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E4F" w:rsidRPr="00BF50F6" w:rsidRDefault="00904CF4" w:rsidP="00BF50F6">
      <w:pPr>
        <w:jc w:val="right"/>
        <w:rPr>
          <w:b/>
          <w:color w:val="5C5C5C" w:themeColor="text1" w:themeTint="BF"/>
          <w:sz w:val="24"/>
          <w:szCs w:val="24"/>
        </w:rPr>
      </w:pPr>
      <w:r w:rsidRPr="00127590">
        <w:rPr>
          <w:b/>
          <w:color w:val="5C5C5C" w:themeColor="text1" w:themeTint="BF"/>
          <w:sz w:val="24"/>
          <w:szCs w:val="24"/>
        </w:rPr>
        <w:t>PRESS INFORMATION</w:t>
      </w:r>
    </w:p>
    <w:p w:rsidR="00127590" w:rsidRPr="00BF50F6" w:rsidRDefault="00BF50F6" w:rsidP="00127590">
      <w:pPr>
        <w:rPr>
          <w:rFonts w:asciiTheme="majorHAnsi" w:hAnsiTheme="majorHAnsi"/>
          <w:b/>
          <w:i/>
          <w:color w:val="27509B" w:themeColor="accent3"/>
          <w:sz w:val="24"/>
          <w:szCs w:val="24"/>
        </w:rPr>
      </w:pPr>
      <w:r w:rsidRPr="00BF50F6">
        <w:rPr>
          <w:rFonts w:asciiTheme="majorHAnsi" w:hAnsiTheme="majorHAnsi"/>
          <w:b/>
          <w:i/>
          <w:color w:val="27509B" w:themeColor="accent3"/>
        </w:rPr>
        <w:t>MICHELIN AIMING TO BE LORDS OF THE ‘RING’</w:t>
      </w:r>
    </w:p>
    <w:p w:rsidR="00BF50F6" w:rsidRPr="00BF50F6" w:rsidRDefault="00BF50F6" w:rsidP="00BF50F6">
      <w:pPr>
        <w:jc w:val="both"/>
        <w:rPr>
          <w:rFonts w:cstheme="minorHAnsi"/>
          <w:color w:val="5C5C5C" w:themeColor="text1" w:themeTint="BF"/>
          <w:sz w:val="20"/>
          <w:szCs w:val="20"/>
        </w:rPr>
      </w:pPr>
      <w:r w:rsidRPr="00BF50F6">
        <w:rPr>
          <w:rFonts w:cstheme="minorHAnsi"/>
          <w:color w:val="5C5C5C" w:themeColor="text1" w:themeTint="BF"/>
          <w:sz w:val="20"/>
          <w:szCs w:val="20"/>
        </w:rPr>
        <w:t>Michelin is heading to Sachsenring in Germany for the GoPro Motorrad Grand Prix Deutschland an event that sees the half-way point of the MotoGP™ season and signals a first for the French tyre manufacturer in its current Grand Prix incarnation.</w:t>
      </w:r>
    </w:p>
    <w:p w:rsidR="00BF50F6" w:rsidRPr="00BF50F6" w:rsidRDefault="00BF50F6" w:rsidP="00BF50F6">
      <w:pPr>
        <w:jc w:val="both"/>
        <w:rPr>
          <w:rFonts w:cstheme="minorHAnsi"/>
          <w:color w:val="5C5C5C" w:themeColor="text1" w:themeTint="BF"/>
          <w:sz w:val="20"/>
          <w:szCs w:val="20"/>
        </w:rPr>
      </w:pPr>
      <w:r w:rsidRPr="00BF50F6">
        <w:rPr>
          <w:rFonts w:cstheme="minorHAnsi"/>
          <w:color w:val="5C5C5C" w:themeColor="text1" w:themeTint="BF"/>
          <w:sz w:val="20"/>
          <w:szCs w:val="20"/>
        </w:rPr>
        <w:t>Sachsenring is a technical circuit that features fast and long left-hand turns, slow rights and abrasive asphalt, which makes it one of the most demanding tracks on the calendar, despite the layout’s distance of just 3,671m in length – making it the shortest circuit of the season. With this in mind Michelin will be supplying front asymmetric MICHELIN Power Slick tyres for the first time this season. These new compound tyres have be specifically designed to meet the stresses expected at Sachsenring and with 10 left-hand turns</w:t>
      </w:r>
      <w:r>
        <w:rPr>
          <w:rFonts w:cstheme="minorHAnsi"/>
          <w:color w:val="5C5C5C" w:themeColor="text1" w:themeTint="BF"/>
          <w:sz w:val="20"/>
          <w:szCs w:val="20"/>
        </w:rPr>
        <w:t>,</w:t>
      </w:r>
      <w:r w:rsidRPr="00BF50F6">
        <w:rPr>
          <w:rFonts w:cstheme="minorHAnsi"/>
          <w:color w:val="5C5C5C" w:themeColor="text1" w:themeTint="BF"/>
          <w:sz w:val="20"/>
          <w:szCs w:val="20"/>
        </w:rPr>
        <w:t xml:space="preserve"> the left shoulder of the front tyre will feature a harder  rubber to cope with the high temperatures this track is expected to produce. Available in a soft version with the white identifying band and a hard compound (yellow band) these two asymmetric tyres will also be joined in the range by a medium (no band) symmetrical front slick giving the riders a different option depending on the conditions. </w:t>
      </w:r>
    </w:p>
    <w:p w:rsidR="00BF50F6" w:rsidRPr="00BF50F6" w:rsidRDefault="00BF50F6" w:rsidP="00BF50F6">
      <w:pPr>
        <w:jc w:val="both"/>
        <w:rPr>
          <w:rFonts w:cstheme="minorHAnsi"/>
          <w:color w:val="5C5C5C" w:themeColor="text1" w:themeTint="BF"/>
          <w:sz w:val="20"/>
          <w:szCs w:val="20"/>
        </w:rPr>
      </w:pPr>
      <w:r w:rsidRPr="00BF50F6">
        <w:rPr>
          <w:rFonts w:cstheme="minorHAnsi"/>
          <w:color w:val="5C5C5C" w:themeColor="text1" w:themeTint="BF"/>
          <w:sz w:val="20"/>
          <w:szCs w:val="20"/>
        </w:rPr>
        <w:t>To match the front allocation Michelin will have another first at the German track, as it will offer a rear slick which also features a harder left shoulder in its asymmetrical design. Again designed to cope with the fast lefts, this tyre will also need a softer right side to heat up quickly and give the riders the grip they need for the slow right that comes early on every lap. Available in medium (no band) and hard (yellow band), the balance of these different compounds on each tyre is crucial to giving good performance, as well as maximum safety and durability at this testing track. To complete the collection, Michelin will also have the Power Rain tyres which were used competitively the last time out at Assen in the Netherlands and the Power Inters for use in mixed weather.</w:t>
      </w:r>
    </w:p>
    <w:p w:rsidR="00BF50F6" w:rsidRPr="00BF50F6" w:rsidRDefault="00BF50F6" w:rsidP="00BF50F6">
      <w:pPr>
        <w:jc w:val="both"/>
        <w:rPr>
          <w:rFonts w:cstheme="minorHAnsi"/>
          <w:color w:val="5C5C5C" w:themeColor="text1" w:themeTint="BF"/>
          <w:sz w:val="20"/>
          <w:szCs w:val="20"/>
        </w:rPr>
      </w:pPr>
      <w:r w:rsidRPr="00BF50F6">
        <w:rPr>
          <w:rFonts w:cstheme="minorHAnsi"/>
          <w:color w:val="5C5C5C" w:themeColor="text1" w:themeTint="BF"/>
          <w:sz w:val="20"/>
          <w:szCs w:val="20"/>
        </w:rPr>
        <w:t>Situated in eastern Germany, approximately 100km from Dresden, Sachsenring was once a circuit that held its races on closed public roads, similar to Assen, Brno and the Isle of Man, but since 1996 racing has taken place on a purpose built track near the town of Hohenstein-Ernstthal, where  It has staged a motorcycle Grand Prix every year since 1998. Steeped in history, the area was once the focal point of Germany’s automotive industry and the manufacturers would race their machines around the streets. This history, combined with the party atmosphere throughout the whole weekend, makes Sachsenring a rich cocktail of octane fuelled excitement that motorcycle race fans adore.</w:t>
      </w:r>
    </w:p>
    <w:p w:rsidR="00BF50F6" w:rsidRPr="00BF50F6" w:rsidRDefault="00BF50F6" w:rsidP="00BF50F6">
      <w:pPr>
        <w:jc w:val="both"/>
        <w:rPr>
          <w:rFonts w:cstheme="minorHAnsi"/>
          <w:color w:val="5C5C5C" w:themeColor="text1" w:themeTint="BF"/>
          <w:sz w:val="20"/>
          <w:szCs w:val="20"/>
        </w:rPr>
      </w:pPr>
      <w:r w:rsidRPr="00BF50F6">
        <w:rPr>
          <w:rFonts w:cstheme="minorHAnsi"/>
          <w:color w:val="5C5C5C" w:themeColor="text1" w:themeTint="BF"/>
          <w:sz w:val="20"/>
          <w:szCs w:val="20"/>
        </w:rPr>
        <w:t>Michelin and the MotoGP paddock will take to the track on Friday for the first of two free practice sessions, followed by a further practice the following morning. These three sessions will decide which qualifying session each rider competes in on Saturday afternoon to confirm the grid positions for Sunday’s 30-lap race. The lights will change to go at 14.00hrs CEST (13.00hrs BST, 12.00hrs GMT/UTC) for what promises to be an interesting race in-front of what is likely to be another sell-out crowd.</w:t>
      </w:r>
    </w:p>
    <w:p w:rsidR="00BF50F6" w:rsidRPr="00BF50F6" w:rsidRDefault="00BF50F6" w:rsidP="00BF50F6">
      <w:pPr>
        <w:jc w:val="both"/>
        <w:rPr>
          <w:rFonts w:cstheme="minorHAnsi"/>
          <w:b/>
          <w:color w:val="5C5C5C" w:themeColor="text1" w:themeTint="BF"/>
          <w:sz w:val="20"/>
          <w:szCs w:val="20"/>
        </w:rPr>
      </w:pPr>
      <w:r w:rsidRPr="00BF50F6">
        <w:rPr>
          <w:rFonts w:cstheme="minorHAnsi"/>
          <w:b/>
          <w:color w:val="5C5C5C" w:themeColor="text1" w:themeTint="BF"/>
          <w:sz w:val="20"/>
          <w:szCs w:val="20"/>
        </w:rPr>
        <w:t>Piero Taramasso - Manager of the Two-Wheel Motorsport Group:</w:t>
      </w:r>
    </w:p>
    <w:p w:rsidR="00BF50F6" w:rsidRPr="00AB082E" w:rsidRDefault="00BF50F6" w:rsidP="00BF50F6">
      <w:pPr>
        <w:jc w:val="both"/>
      </w:pPr>
      <w:r w:rsidRPr="00BF50F6">
        <w:rPr>
          <w:rFonts w:cstheme="minorHAnsi"/>
          <w:color w:val="5C5C5C" w:themeColor="text1" w:themeTint="BF"/>
          <w:sz w:val="20"/>
          <w:szCs w:val="20"/>
        </w:rPr>
        <w:t xml:space="preserve">“After the excitement and diverse conditions we had last time at Assen, it would be nice to have a straightforward weekend, but if you want that then Sachsenring is not the place to go! It is a very demanding circuit and the layout - with its long left-hand corners - generates a lot of heat that the tyres will have to contend with. With this in mind we have created completely new compounds designed especially for this track. This will be the first time we have had asymmetric rear tyres where the left is harder to cope with the high temperatures and it will also feature a soft right-hand-side to heat up rapidly for the sharp, slow right-hand corner that comes at the beginning of each lap. This follows a lot of left turns and the start/finish straight – so it will need to get temperature very quickly to give the riders the grip they need. Sachsenring will also signal the first time we have provided a front asymmetric tyre as well as a rear at any race this season. Sachsenring is </w:t>
      </w:r>
      <w:r w:rsidR="00B63AD1">
        <w:rPr>
          <w:rFonts w:cstheme="minorHAnsi"/>
          <w:color w:val="5C5C5C" w:themeColor="text1" w:themeTint="BF"/>
          <w:sz w:val="20"/>
          <w:szCs w:val="20"/>
        </w:rPr>
        <w:t>another</w:t>
      </w:r>
      <w:r w:rsidRPr="00BF50F6">
        <w:rPr>
          <w:rFonts w:cstheme="minorHAnsi"/>
          <w:color w:val="5C5C5C" w:themeColor="text1" w:themeTint="BF"/>
          <w:sz w:val="20"/>
          <w:szCs w:val="20"/>
        </w:rPr>
        <w:t xml:space="preserve"> circuit where we can have variable weather - similar to Assen – so we have to be prepared for that, but no matter what the conditions are</w:t>
      </w:r>
      <w:r w:rsidR="00B63AD1">
        <w:rPr>
          <w:rFonts w:cstheme="minorHAnsi"/>
          <w:color w:val="5C5C5C" w:themeColor="text1" w:themeTint="BF"/>
          <w:sz w:val="20"/>
          <w:szCs w:val="20"/>
        </w:rPr>
        <w:t>,</w:t>
      </w:r>
      <w:bookmarkStart w:id="0" w:name="_GoBack"/>
      <w:bookmarkEnd w:id="0"/>
      <w:r w:rsidRPr="00BF50F6">
        <w:rPr>
          <w:rFonts w:cstheme="minorHAnsi"/>
          <w:color w:val="5C5C5C" w:themeColor="text1" w:themeTint="BF"/>
          <w:sz w:val="20"/>
          <w:szCs w:val="20"/>
        </w:rPr>
        <w:t xml:space="preserve"> the huge German crowd will certainly have a good time, as this is one of the big party races of the season.”</w:t>
      </w:r>
    </w:p>
    <w:p w:rsidR="006C7E4F" w:rsidRPr="00127590" w:rsidRDefault="006C7E4F" w:rsidP="008D5940">
      <w:pPr>
        <w:rPr>
          <w:rFonts w:ascii="Arial" w:hAnsi="Arial" w:cs="Arial"/>
          <w:color w:val="5C5C5C" w:themeColor="text1" w:themeTint="BF"/>
          <w:szCs w:val="28"/>
        </w:rPr>
      </w:pPr>
    </w:p>
    <w:p w:rsidR="006C7E4F" w:rsidRPr="00BD0902" w:rsidRDefault="006C7E4F" w:rsidP="0084425A">
      <w:pPr>
        <w:rPr>
          <w:b/>
          <w:sz w:val="28"/>
          <w:szCs w:val="28"/>
        </w:rPr>
      </w:pPr>
    </w:p>
    <w:sectPr w:rsidR="006C7E4F" w:rsidRPr="00BD0902" w:rsidSect="00BF50F6">
      <w:headerReference w:type="default" r:id="rId9"/>
      <w:footerReference w:type="default" r:id="rId10"/>
      <w:pgSz w:w="11906" w:h="16838"/>
      <w:pgMar w:top="1440" w:right="566" w:bottom="567" w:left="426"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378" w:rsidRDefault="00D93378" w:rsidP="00DB4D9F">
      <w:pPr>
        <w:spacing w:after="0" w:line="240" w:lineRule="auto"/>
      </w:pPr>
      <w:r>
        <w:separator/>
      </w:r>
    </w:p>
  </w:endnote>
  <w:endnote w:type="continuationSeparator" w:id="0">
    <w:p w:rsidR="00D93378" w:rsidRDefault="00D93378" w:rsidP="00DB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940" w:rsidRPr="008D5940" w:rsidRDefault="00E36482" w:rsidP="00A838CF">
    <w:pPr>
      <w:pStyle w:val="Footer"/>
      <w:rPr>
        <w:lang w:val="en-US"/>
      </w:rPr>
    </w:pPr>
    <w:r>
      <w:rPr>
        <w:rFonts w:ascii="Arial" w:hAnsi="Arial" w:cs="Arial"/>
        <w:noProof/>
        <w:color w:val="424242" w:themeColor="accent6" w:themeShade="BF"/>
        <w:sz w:val="14"/>
        <w:lang w:eastAsia="en-GB"/>
      </w:rPr>
      <w:drawing>
        <wp:anchor distT="0" distB="0" distL="114300" distR="114300" simplePos="0" relativeHeight="251662336" behindDoc="0" locked="0" layoutInCell="1" allowOverlap="1" wp14:anchorId="41773BF9" wp14:editId="164486A4">
          <wp:simplePos x="0" y="0"/>
          <wp:positionH relativeFrom="column">
            <wp:posOffset>4877435</wp:posOffset>
          </wp:positionH>
          <wp:positionV relativeFrom="paragraph">
            <wp:posOffset>-684530</wp:posOffset>
          </wp:positionV>
          <wp:extent cx="1295400" cy="417195"/>
          <wp:effectExtent l="0" t="0" r="0" b="1905"/>
          <wp:wrapTight wrapText="bothSides">
            <wp:wrapPolygon edited="0">
              <wp:start x="0" y="0"/>
              <wp:lineTo x="0" y="20712"/>
              <wp:lineTo x="21282" y="20712"/>
              <wp:lineTo x="21282" y="0"/>
              <wp:lineTo x="0" y="0"/>
            </wp:wrapPolygon>
          </wp:wrapTight>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0"/>
                  <pic:cNvPicPr>
                    <a:picLocks noChangeAspect="1"/>
                  </pic:cNvPicPr>
                </pic:nvPicPr>
                <pic:blipFill rotWithShape="1">
                  <a:blip r:embed="rId1" cstate="print">
                    <a:extLst>
                      <a:ext uri="{28A0092B-C50C-407E-A947-70E740481C1C}">
                        <a14:useLocalDpi xmlns:a14="http://schemas.microsoft.com/office/drawing/2010/main" val="0"/>
                      </a:ext>
                    </a:extLst>
                  </a:blip>
                  <a:srcRect l="9936" t="11937" r="12001" b="21244"/>
                  <a:stretch/>
                </pic:blipFill>
                <pic:spPr bwMode="auto">
                  <a:xfrm>
                    <a:off x="0" y="0"/>
                    <a:ext cx="1295400" cy="417195"/>
                  </a:xfrm>
                  <a:prstGeom prst="rect">
                    <a:avLst/>
                  </a:prstGeom>
                  <a:noFill/>
                  <a:ln>
                    <a:noFill/>
                  </a:ln>
                  <a:extLst>
                    <a:ext uri="{53640926-AAD7-44D8-BBD7-CCE9431645EC}">
                      <a14:shadowObscured xmlns:a14="http://schemas.microsoft.com/office/drawing/2010/main"/>
                    </a:ext>
                  </a:extLst>
                </pic:spPr>
              </pic:pic>
            </a:graphicData>
          </a:graphic>
        </wp:anchor>
      </w:drawing>
    </w:r>
    <w:r w:rsidR="0015669A">
      <w:rPr>
        <w:rFonts w:ascii="Arial" w:hAnsi="Arial" w:cs="Arial"/>
        <w:noProof/>
        <w:color w:val="424242" w:themeColor="accent6" w:themeShade="BF"/>
        <w:sz w:val="14"/>
        <w:lang w:eastAsia="en-GB"/>
      </w:rPr>
      <mc:AlternateContent>
        <mc:Choice Requires="wps">
          <w:drawing>
            <wp:anchor distT="0" distB="0" distL="114300" distR="114300" simplePos="0" relativeHeight="251665408" behindDoc="0" locked="0" layoutInCell="1" allowOverlap="1" wp14:anchorId="5DEE0A7B" wp14:editId="101506C6">
              <wp:simplePos x="0" y="0"/>
              <wp:positionH relativeFrom="column">
                <wp:posOffset>31750</wp:posOffset>
              </wp:positionH>
              <wp:positionV relativeFrom="paragraph">
                <wp:posOffset>-151501</wp:posOffset>
              </wp:positionV>
              <wp:extent cx="6098876" cy="4826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6098876"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D5940" w:rsidRPr="008D5940" w:rsidRDefault="008D5940" w:rsidP="0015669A">
                          <w:pPr>
                            <w:spacing w:after="40" w:line="240" w:lineRule="auto"/>
                            <w:jc w:val="center"/>
                            <w:rPr>
                              <w:rFonts w:ascii="Arial" w:hAnsi="Arial" w:cs="Arial"/>
                              <w:b/>
                              <w:color w:val="27509B" w:themeColor="accent1"/>
                              <w:sz w:val="20"/>
                              <w:szCs w:val="20"/>
                              <w:lang w:val="en-US"/>
                            </w:rPr>
                          </w:pPr>
                          <w:r w:rsidRPr="008D5940">
                            <w:rPr>
                              <w:rFonts w:ascii="Arial" w:hAnsi="Arial" w:cs="Arial"/>
                              <w:b/>
                              <w:color w:val="27509B" w:themeColor="accent1"/>
                              <w:sz w:val="20"/>
                              <w:szCs w:val="20"/>
                              <w:lang w:val="en-US"/>
                            </w:rPr>
                            <w:t xml:space="preserve">Tim Walpole </w:t>
                          </w:r>
                          <w:r w:rsidRPr="008D5940">
                            <w:rPr>
                              <w:rFonts w:ascii="Arial" w:hAnsi="Arial" w:cs="Arial"/>
                              <w:color w:val="27509B" w:themeColor="accent1"/>
                              <w:sz w:val="20"/>
                              <w:szCs w:val="20"/>
                              <w:lang w:val="en-US"/>
                            </w:rPr>
                            <w:t xml:space="preserve">– </w:t>
                          </w:r>
                          <w:hyperlink r:id="rId2" w:history="1">
                            <w:r w:rsidR="005E25F3" w:rsidRPr="00FA3B93">
                              <w:rPr>
                                <w:rStyle w:val="Hyperlink"/>
                                <w:rFonts w:ascii="Arial" w:hAnsi="Arial" w:cs="Arial"/>
                                <w:sz w:val="20"/>
                                <w:szCs w:val="20"/>
                                <w:lang w:val="en-US"/>
                              </w:rPr>
                              <w:t>tim.walpole@motocom.co.uk</w:t>
                            </w:r>
                          </w:hyperlink>
                          <w:r w:rsidRPr="008D5940">
                            <w:rPr>
                              <w:rFonts w:ascii="Arial" w:hAnsi="Arial" w:cs="Arial"/>
                              <w:color w:val="27509B" w:themeColor="accent1"/>
                              <w:sz w:val="20"/>
                              <w:szCs w:val="20"/>
                              <w:lang w:val="en-US"/>
                            </w:rPr>
                            <w:t xml:space="preserve"> – Phone: +44.7976.397.265</w:t>
                          </w:r>
                        </w:p>
                        <w:p w:rsidR="008D5940" w:rsidRPr="008D5940" w:rsidRDefault="008D5940" w:rsidP="0015669A">
                          <w:pPr>
                            <w:spacing w:after="40" w:line="240" w:lineRule="auto"/>
                            <w:jc w:val="center"/>
                            <w:rPr>
                              <w:rFonts w:ascii="Arial" w:hAnsi="Arial" w:cs="Arial"/>
                              <w:color w:val="27509B" w:themeColor="accent1"/>
                              <w:sz w:val="20"/>
                              <w:szCs w:val="20"/>
                              <w:lang w:val="en-US"/>
                            </w:rPr>
                          </w:pPr>
                          <w:r w:rsidRPr="008D5940">
                            <w:rPr>
                              <w:rFonts w:ascii="Arial" w:hAnsi="Arial" w:cs="Arial"/>
                              <w:b/>
                              <w:color w:val="27509B" w:themeColor="accent1"/>
                              <w:sz w:val="20"/>
                              <w:szCs w:val="20"/>
                              <w:lang w:val="en-US"/>
                            </w:rPr>
                            <w:t xml:space="preserve">Alessandro Barlozzi </w:t>
                          </w:r>
                          <w:r w:rsidRPr="008D5940">
                            <w:rPr>
                              <w:rFonts w:ascii="Arial" w:hAnsi="Arial" w:cs="Arial"/>
                              <w:color w:val="27509B" w:themeColor="accent1"/>
                              <w:sz w:val="20"/>
                              <w:szCs w:val="20"/>
                              <w:lang w:val="en-US"/>
                            </w:rPr>
                            <w:t xml:space="preserve">– </w:t>
                          </w:r>
                          <w:hyperlink r:id="rId3" w:history="1">
                            <w:r w:rsidRPr="008D5940">
                              <w:rPr>
                                <w:rFonts w:ascii="Arial" w:hAnsi="Arial" w:cs="Arial"/>
                                <w:color w:val="27509B" w:themeColor="accent1"/>
                                <w:sz w:val="20"/>
                                <w:szCs w:val="20"/>
                                <w:lang w:val="en-US"/>
                              </w:rPr>
                              <w:t>alessandro.barlozzi@fr.michelin.com</w:t>
                            </w:r>
                          </w:hyperlink>
                          <w:r w:rsidRPr="008D5940">
                            <w:rPr>
                              <w:rFonts w:ascii="Arial" w:hAnsi="Arial" w:cs="Arial"/>
                              <w:color w:val="27509B" w:themeColor="accent1"/>
                              <w:sz w:val="20"/>
                              <w:szCs w:val="20"/>
                              <w:lang w:val="en-US"/>
                            </w:rPr>
                            <w:t xml:space="preserve"> – Phone: +33.6.42.23.55.93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margin-left:2.5pt;margin-top:-11.95pt;width:480.2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" filled="f" stroked="f" strokeweight=".5pt">
              <v:textbox>
                <w:txbxContent>
                  <w:p w:rsidR="008D5940" w:rsidRPr="008D5940" w:rsidRDefault="008D5940" w:rsidP="0015669A">
                    <w:pPr>
                      <w:spacing w:after="40" w:line="240" w:lineRule="auto"/>
                      <w:jc w:val="center"/>
                      <w:rPr>
                        <w:rFonts w:ascii="Arial" w:hAnsi="Arial" w:cs="Arial"/>
                        <w:b/>
                        <w:color w:val="27509B" w:themeColor="accent1"/>
                        <w:sz w:val="20"/>
                        <w:szCs w:val="20"/>
                        <w:lang w:val="en-US"/>
                      </w:rPr>
                    </w:pPr>
                    <w:r w:rsidRPr="008D5940">
                      <w:rPr>
                        <w:rFonts w:ascii="Arial" w:hAnsi="Arial" w:cs="Arial"/>
                        <w:b/>
                        <w:color w:val="27509B" w:themeColor="accent1"/>
                        <w:sz w:val="20"/>
                        <w:szCs w:val="20"/>
                        <w:lang w:val="en-US"/>
                      </w:rPr>
                      <w:t xml:space="preserve">Tim Walpole </w:t>
                    </w:r>
                    <w:r w:rsidRPr="008D5940">
                      <w:rPr>
                        <w:rFonts w:ascii="Arial" w:hAnsi="Arial" w:cs="Arial"/>
                        <w:color w:val="27509B" w:themeColor="accent1"/>
                        <w:sz w:val="20"/>
                        <w:szCs w:val="20"/>
                        <w:lang w:val="en-US"/>
                      </w:rPr>
                      <w:t xml:space="preserve">– </w:t>
                    </w:r>
                    <w:hyperlink r:id="rId4" w:history="1">
                      <w:r w:rsidR="005E25F3" w:rsidRPr="00FA3B93">
                        <w:rPr>
                          <w:rStyle w:val="Hyperlink"/>
                          <w:rFonts w:ascii="Arial" w:hAnsi="Arial" w:cs="Arial"/>
                          <w:sz w:val="20"/>
                          <w:szCs w:val="20"/>
                          <w:lang w:val="en-US"/>
                        </w:rPr>
                        <w:t>tim.walpole@motocom.co.uk</w:t>
                      </w:r>
                    </w:hyperlink>
                    <w:r w:rsidRPr="008D5940">
                      <w:rPr>
                        <w:rFonts w:ascii="Arial" w:hAnsi="Arial" w:cs="Arial"/>
                        <w:color w:val="27509B" w:themeColor="accent1"/>
                        <w:sz w:val="20"/>
                        <w:szCs w:val="20"/>
                        <w:lang w:val="en-US"/>
                      </w:rPr>
                      <w:t xml:space="preserve"> – Phone: +44.7976.397.265</w:t>
                    </w:r>
                  </w:p>
                  <w:p w:rsidR="008D5940" w:rsidRPr="008D5940" w:rsidRDefault="008D5940" w:rsidP="0015669A">
                    <w:pPr>
                      <w:spacing w:after="40" w:line="240" w:lineRule="auto"/>
                      <w:jc w:val="center"/>
                      <w:rPr>
                        <w:rFonts w:ascii="Arial" w:hAnsi="Arial" w:cs="Arial"/>
                        <w:color w:val="27509B" w:themeColor="accent1"/>
                        <w:sz w:val="20"/>
                        <w:szCs w:val="20"/>
                        <w:lang w:val="en-US"/>
                      </w:rPr>
                    </w:pPr>
                    <w:r w:rsidRPr="008D5940">
                      <w:rPr>
                        <w:rFonts w:ascii="Arial" w:hAnsi="Arial" w:cs="Arial"/>
                        <w:b/>
                        <w:color w:val="27509B" w:themeColor="accent1"/>
                        <w:sz w:val="20"/>
                        <w:szCs w:val="20"/>
                        <w:lang w:val="en-US"/>
                      </w:rPr>
                      <w:t xml:space="preserve">Alessandro Barlozzi </w:t>
                    </w:r>
                    <w:r w:rsidRPr="008D5940">
                      <w:rPr>
                        <w:rFonts w:ascii="Arial" w:hAnsi="Arial" w:cs="Arial"/>
                        <w:color w:val="27509B" w:themeColor="accent1"/>
                        <w:sz w:val="20"/>
                        <w:szCs w:val="20"/>
                        <w:lang w:val="en-US"/>
                      </w:rPr>
                      <w:t xml:space="preserve">– </w:t>
                    </w:r>
                    <w:hyperlink r:id="rId5" w:history="1">
                      <w:r w:rsidRPr="008D5940">
                        <w:rPr>
                          <w:rFonts w:ascii="Arial" w:hAnsi="Arial" w:cs="Arial"/>
                          <w:color w:val="27509B" w:themeColor="accent1"/>
                          <w:sz w:val="20"/>
                          <w:szCs w:val="20"/>
                          <w:lang w:val="en-US"/>
                        </w:rPr>
                        <w:t>alessandro.barlozzi@fr.michelin.com</w:t>
                      </w:r>
                    </w:hyperlink>
                    <w:r w:rsidRPr="008D5940">
                      <w:rPr>
                        <w:rFonts w:ascii="Arial" w:hAnsi="Arial" w:cs="Arial"/>
                        <w:color w:val="27509B" w:themeColor="accent1"/>
                        <w:sz w:val="20"/>
                        <w:szCs w:val="20"/>
                        <w:lang w:val="en-US"/>
                      </w:rPr>
                      <w:t xml:space="preserve"> – Phone: +33.6.42.23.55.93</w:t>
                    </w:r>
                  </w:p>
                </w:txbxContent>
              </v:textbox>
            </v:shape>
          </w:pict>
        </mc:Fallback>
      </mc:AlternateContent>
    </w:r>
    <w:r w:rsidR="00415D3F" w:rsidRPr="00011F2F">
      <w:rPr>
        <w:noProof/>
        <w:lang w:eastAsia="en-GB"/>
      </w:rPr>
      <w:drawing>
        <wp:anchor distT="0" distB="0" distL="114300" distR="114300" simplePos="0" relativeHeight="251667456" behindDoc="0" locked="0" layoutInCell="1" allowOverlap="1" wp14:anchorId="11B19799" wp14:editId="65118EDD">
          <wp:simplePos x="0" y="0"/>
          <wp:positionH relativeFrom="margin">
            <wp:posOffset>5080</wp:posOffset>
          </wp:positionH>
          <wp:positionV relativeFrom="margin">
            <wp:posOffset>8384540</wp:posOffset>
          </wp:positionV>
          <wp:extent cx="1692275" cy="549910"/>
          <wp:effectExtent l="0" t="0" r="317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GP™_Official_Sponsor_Michelin.jpg"/>
                  <pic:cNvPicPr/>
                </pic:nvPicPr>
                <pic:blipFill>
                  <a:blip r:embed="rId6">
                    <a:extLst>
                      <a:ext uri="{28A0092B-C50C-407E-A947-70E740481C1C}">
                        <a14:useLocalDpi xmlns:a14="http://schemas.microsoft.com/office/drawing/2010/main" val="0"/>
                      </a:ext>
                    </a:extLst>
                  </a:blip>
                  <a:stretch>
                    <a:fillRect/>
                  </a:stretch>
                </pic:blipFill>
                <pic:spPr>
                  <a:xfrm>
                    <a:off x="0" y="0"/>
                    <a:ext cx="1692275" cy="5499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88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42"/>
      <w:gridCol w:w="1499"/>
      <w:gridCol w:w="1412"/>
      <w:gridCol w:w="1412"/>
      <w:gridCol w:w="860"/>
    </w:tblGrid>
    <w:tr w:rsidR="00102BAB" w:rsidRPr="008D5940" w:rsidTr="00944ACE">
      <w:trPr>
        <w:trHeight w:val="155"/>
        <w:jc w:val="center"/>
      </w:trPr>
      <w:tc>
        <w:tcPr>
          <w:tcW w:w="1842" w:type="dxa"/>
          <w:vAlign w:val="center"/>
        </w:tcPr>
        <w:p w:rsidR="007764AF" w:rsidRPr="008D5940" w:rsidRDefault="007764AF" w:rsidP="007764AF">
          <w:pPr>
            <w:pStyle w:val="Footer"/>
            <w:rPr>
              <w:rFonts w:ascii="Arial" w:hAnsi="Arial" w:cs="Arial"/>
              <w:color w:val="424242" w:themeColor="accent6" w:themeShade="BF"/>
              <w:sz w:val="14"/>
              <w:lang w:val="en-US"/>
            </w:rPr>
          </w:pPr>
        </w:p>
      </w:tc>
      <w:tc>
        <w:tcPr>
          <w:tcW w:w="1842" w:type="dxa"/>
          <w:vAlign w:val="center"/>
        </w:tcPr>
        <w:p w:rsidR="007764AF" w:rsidRPr="008D5940" w:rsidRDefault="007764AF" w:rsidP="007764AF">
          <w:pPr>
            <w:pStyle w:val="Footer"/>
            <w:rPr>
              <w:rFonts w:ascii="Arial" w:hAnsi="Arial" w:cs="Arial"/>
              <w:color w:val="424242" w:themeColor="accent6" w:themeShade="BF"/>
              <w:sz w:val="14"/>
              <w:lang w:val="en-US"/>
            </w:rPr>
          </w:pPr>
        </w:p>
      </w:tc>
      <w:tc>
        <w:tcPr>
          <w:tcW w:w="1499" w:type="dxa"/>
          <w:vAlign w:val="center"/>
        </w:tcPr>
        <w:p w:rsidR="007764AF" w:rsidRPr="008D5940" w:rsidRDefault="007764AF" w:rsidP="007764AF">
          <w:pPr>
            <w:pStyle w:val="Footer"/>
            <w:rPr>
              <w:rFonts w:ascii="Arial" w:hAnsi="Arial" w:cs="Arial"/>
              <w:color w:val="424242" w:themeColor="accent6" w:themeShade="BF"/>
              <w:sz w:val="14"/>
              <w:lang w:val="en-US"/>
            </w:rPr>
          </w:pPr>
        </w:p>
      </w:tc>
      <w:tc>
        <w:tcPr>
          <w:tcW w:w="1412" w:type="dxa"/>
          <w:vAlign w:val="center"/>
        </w:tcPr>
        <w:p w:rsidR="007764AF" w:rsidRPr="008D5940" w:rsidRDefault="007764AF" w:rsidP="007764AF">
          <w:pPr>
            <w:pStyle w:val="Footer"/>
            <w:rPr>
              <w:rFonts w:ascii="Arial" w:hAnsi="Arial" w:cs="Arial"/>
              <w:color w:val="424242" w:themeColor="accent6" w:themeShade="BF"/>
              <w:sz w:val="14"/>
              <w:lang w:val="en-US"/>
            </w:rPr>
          </w:pPr>
        </w:p>
      </w:tc>
      <w:tc>
        <w:tcPr>
          <w:tcW w:w="1412" w:type="dxa"/>
          <w:vAlign w:val="center"/>
        </w:tcPr>
        <w:p w:rsidR="007764AF" w:rsidRPr="008D5940" w:rsidRDefault="007764AF" w:rsidP="007764AF">
          <w:pPr>
            <w:pStyle w:val="Footer"/>
            <w:rPr>
              <w:rFonts w:ascii="Arial" w:hAnsi="Arial" w:cs="Arial"/>
              <w:color w:val="424242" w:themeColor="accent6" w:themeShade="BF"/>
              <w:sz w:val="14"/>
              <w:lang w:val="en-US"/>
            </w:rPr>
          </w:pPr>
        </w:p>
      </w:tc>
      <w:tc>
        <w:tcPr>
          <w:tcW w:w="860" w:type="dxa"/>
          <w:vAlign w:val="center"/>
        </w:tcPr>
        <w:p w:rsidR="007764AF" w:rsidRPr="008D5940" w:rsidRDefault="007764AF" w:rsidP="007764AF">
          <w:pPr>
            <w:pStyle w:val="Footer"/>
            <w:rPr>
              <w:rFonts w:ascii="Arial" w:hAnsi="Arial" w:cs="Arial"/>
              <w:color w:val="424242" w:themeColor="accent6" w:themeShade="BF"/>
              <w:sz w:val="14"/>
              <w:lang w:val="en-US"/>
            </w:rPr>
          </w:pPr>
        </w:p>
      </w:tc>
    </w:tr>
  </w:tbl>
  <w:p w:rsidR="007764AF" w:rsidRPr="008D5940" w:rsidRDefault="007764AF" w:rsidP="00944ACE">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378" w:rsidRDefault="00D93378" w:rsidP="00DB4D9F">
      <w:pPr>
        <w:spacing w:after="0" w:line="240" w:lineRule="auto"/>
      </w:pPr>
      <w:r>
        <w:separator/>
      </w:r>
    </w:p>
  </w:footnote>
  <w:footnote w:type="continuationSeparator" w:id="0">
    <w:p w:rsidR="00D93378" w:rsidRDefault="00D93378" w:rsidP="00DB4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D9F" w:rsidRDefault="00731E99">
    <w:pPr>
      <w:pStyle w:val="Header"/>
    </w:pPr>
    <w:r>
      <w:rPr>
        <w:noProof/>
        <w:lang w:eastAsia="en-GB"/>
      </w:rPr>
      <mc:AlternateContent>
        <mc:Choice Requires="wpg">
          <w:drawing>
            <wp:anchor distT="0" distB="0" distL="114300" distR="114300" simplePos="0" relativeHeight="251658240" behindDoc="1" locked="0" layoutInCell="1" allowOverlap="1" wp14:anchorId="7921EC77" wp14:editId="257981DA">
              <wp:simplePos x="0" y="0"/>
              <wp:positionH relativeFrom="column">
                <wp:posOffset>-332765</wp:posOffset>
              </wp:positionH>
              <wp:positionV relativeFrom="paragraph">
                <wp:posOffset>-106401</wp:posOffset>
              </wp:positionV>
              <wp:extent cx="1133983" cy="2972435"/>
              <wp:effectExtent l="0" t="19050" r="28575" b="18415"/>
              <wp:wrapTight wrapText="bothSides">
                <wp:wrapPolygon edited="0">
                  <wp:start x="20329" y="-138"/>
                  <wp:lineTo x="6534" y="831"/>
                  <wp:lineTo x="2541" y="1384"/>
                  <wp:lineTo x="2541" y="19934"/>
                  <wp:lineTo x="1815" y="21595"/>
                  <wp:lineTo x="3267" y="21595"/>
                  <wp:lineTo x="5445" y="21595"/>
                  <wp:lineTo x="4719" y="19796"/>
                  <wp:lineTo x="7624" y="19796"/>
                  <wp:lineTo x="6897" y="17581"/>
                  <wp:lineTo x="9439" y="17581"/>
                  <wp:lineTo x="8713" y="15366"/>
                  <wp:lineTo x="11617" y="15366"/>
                  <wp:lineTo x="10891" y="13151"/>
                  <wp:lineTo x="13432" y="13151"/>
                  <wp:lineTo x="12706" y="10936"/>
                  <wp:lineTo x="15610" y="10936"/>
                  <wp:lineTo x="14884" y="8721"/>
                  <wp:lineTo x="17425" y="8721"/>
                  <wp:lineTo x="16699" y="6506"/>
                  <wp:lineTo x="19603" y="6506"/>
                  <wp:lineTo x="18877" y="4291"/>
                  <wp:lineTo x="21418" y="4291"/>
                  <wp:lineTo x="21782" y="2076"/>
                  <wp:lineTo x="21782" y="-138"/>
                  <wp:lineTo x="20329" y="-138"/>
                </wp:wrapPolygon>
              </wp:wrapTight>
              <wp:docPr id="5" name="Groupe 5"/>
              <wp:cNvGraphicFramePr/>
              <a:graphic xmlns:a="http://schemas.openxmlformats.org/drawingml/2006/main">
                <a:graphicData uri="http://schemas.microsoft.com/office/word/2010/wordprocessingGroup">
                  <wpg:wgp>
                    <wpg:cNvGrpSpPr/>
                    <wpg:grpSpPr>
                      <a:xfrm>
                        <a:off x="0" y="0"/>
                        <a:ext cx="1133983" cy="2972435"/>
                        <a:chOff x="0" y="0"/>
                        <a:chExt cx="1133983" cy="2972435"/>
                      </a:xfrm>
                    </wpg:grpSpPr>
                    <wps:wsp>
                      <wps:cNvPr id="1" name="Triangle isocèle 1"/>
                      <wps:cNvSpPr/>
                      <wps:spPr>
                        <a:xfrm rot="11325306">
                          <a:off x="0" y="102413"/>
                          <a:ext cx="864870" cy="2635250"/>
                        </a:xfrm>
                        <a:custGeom>
                          <a:avLst/>
                          <a:gdLst>
                            <a:gd name="connsiteX0" fmla="*/ 0 w 871220"/>
                            <a:gd name="connsiteY0" fmla="*/ 2785745 h 2785745"/>
                            <a:gd name="connsiteX1" fmla="*/ 435610 w 871220"/>
                            <a:gd name="connsiteY1" fmla="*/ 0 h 2785745"/>
                            <a:gd name="connsiteX2" fmla="*/ 871220 w 871220"/>
                            <a:gd name="connsiteY2" fmla="*/ 2785745 h 2785745"/>
                            <a:gd name="connsiteX3" fmla="*/ 0 w 871220"/>
                            <a:gd name="connsiteY3" fmla="*/ 2785745 h 2785745"/>
                            <a:gd name="connsiteX0" fmla="*/ 0 w 852838"/>
                            <a:gd name="connsiteY0" fmla="*/ 2785745 h 2785745"/>
                            <a:gd name="connsiteX1" fmla="*/ 435610 w 852838"/>
                            <a:gd name="connsiteY1" fmla="*/ 0 h 2785745"/>
                            <a:gd name="connsiteX2" fmla="*/ 852838 w 852838"/>
                            <a:gd name="connsiteY2" fmla="*/ 2666382 h 2785745"/>
                            <a:gd name="connsiteX3" fmla="*/ 0 w 852838"/>
                            <a:gd name="connsiteY3" fmla="*/ 2785745 h 2785745"/>
                            <a:gd name="connsiteX0" fmla="*/ 0 w 877861"/>
                            <a:gd name="connsiteY0" fmla="*/ 2785745 h 2785745"/>
                            <a:gd name="connsiteX1" fmla="*/ 435610 w 877861"/>
                            <a:gd name="connsiteY1" fmla="*/ 0 h 2785745"/>
                            <a:gd name="connsiteX2" fmla="*/ 877861 w 877861"/>
                            <a:gd name="connsiteY2" fmla="*/ 2637790 h 2785745"/>
                            <a:gd name="connsiteX3" fmla="*/ 0 w 877861"/>
                            <a:gd name="connsiteY3" fmla="*/ 2785745 h 2785745"/>
                            <a:gd name="connsiteX0" fmla="*/ 0 w 876619"/>
                            <a:gd name="connsiteY0" fmla="*/ 2785745 h 2785745"/>
                            <a:gd name="connsiteX1" fmla="*/ 435610 w 876619"/>
                            <a:gd name="connsiteY1" fmla="*/ 0 h 2785745"/>
                            <a:gd name="connsiteX2" fmla="*/ 876619 w 876619"/>
                            <a:gd name="connsiteY2" fmla="*/ 2639928 h 2785745"/>
                            <a:gd name="connsiteX3" fmla="*/ 0 w 876619"/>
                            <a:gd name="connsiteY3" fmla="*/ 2785745 h 2785745"/>
                            <a:gd name="connsiteX0" fmla="*/ 0 w 875384"/>
                            <a:gd name="connsiteY0" fmla="*/ 2785745 h 2785745"/>
                            <a:gd name="connsiteX1" fmla="*/ 435610 w 875384"/>
                            <a:gd name="connsiteY1" fmla="*/ 0 h 2785745"/>
                            <a:gd name="connsiteX2" fmla="*/ 875384 w 875384"/>
                            <a:gd name="connsiteY2" fmla="*/ 2640024 h 2785745"/>
                            <a:gd name="connsiteX3" fmla="*/ 0 w 875384"/>
                            <a:gd name="connsiteY3" fmla="*/ 2785745 h 2785745"/>
                            <a:gd name="connsiteX0" fmla="*/ 0 w 875384"/>
                            <a:gd name="connsiteY0" fmla="*/ 2743892 h 2743892"/>
                            <a:gd name="connsiteX1" fmla="*/ 473846 w 875384"/>
                            <a:gd name="connsiteY1" fmla="*/ 0 h 2743892"/>
                            <a:gd name="connsiteX2" fmla="*/ 875384 w 875384"/>
                            <a:gd name="connsiteY2" fmla="*/ 2598171 h 2743892"/>
                            <a:gd name="connsiteX3" fmla="*/ 0 w 875384"/>
                            <a:gd name="connsiteY3" fmla="*/ 2743892 h 2743892"/>
                            <a:gd name="connsiteX0" fmla="*/ 0 w 877084"/>
                            <a:gd name="connsiteY0" fmla="*/ 2732860 h 2732860"/>
                            <a:gd name="connsiteX1" fmla="*/ 475546 w 877084"/>
                            <a:gd name="connsiteY1" fmla="*/ 0 h 2732860"/>
                            <a:gd name="connsiteX2" fmla="*/ 877084 w 877084"/>
                            <a:gd name="connsiteY2" fmla="*/ 2598171 h 2732860"/>
                            <a:gd name="connsiteX3" fmla="*/ 0 w 877084"/>
                            <a:gd name="connsiteY3" fmla="*/ 2732860 h 2732860"/>
                            <a:gd name="connsiteX0" fmla="*/ 0 w 857217"/>
                            <a:gd name="connsiteY0" fmla="*/ 2732860 h 2732860"/>
                            <a:gd name="connsiteX1" fmla="*/ 475546 w 857217"/>
                            <a:gd name="connsiteY1" fmla="*/ 0 h 2732860"/>
                            <a:gd name="connsiteX2" fmla="*/ 857217 w 857217"/>
                            <a:gd name="connsiteY2" fmla="*/ 2601344 h 2732860"/>
                            <a:gd name="connsiteX3" fmla="*/ 0 w 857217"/>
                            <a:gd name="connsiteY3" fmla="*/ 2732860 h 2732860"/>
                            <a:gd name="connsiteX0" fmla="*/ 0 w 850717"/>
                            <a:gd name="connsiteY0" fmla="*/ 2732860 h 2732860"/>
                            <a:gd name="connsiteX1" fmla="*/ 475546 w 850717"/>
                            <a:gd name="connsiteY1" fmla="*/ 0 h 2732860"/>
                            <a:gd name="connsiteX2" fmla="*/ 850717 w 850717"/>
                            <a:gd name="connsiteY2" fmla="*/ 2591837 h 2732860"/>
                            <a:gd name="connsiteX3" fmla="*/ 0 w 850717"/>
                            <a:gd name="connsiteY3" fmla="*/ 2732860 h 2732860"/>
                            <a:gd name="connsiteX0" fmla="*/ 0 w 850717"/>
                            <a:gd name="connsiteY0" fmla="*/ 2732860 h 2732860"/>
                            <a:gd name="connsiteX1" fmla="*/ 475546 w 850717"/>
                            <a:gd name="connsiteY1" fmla="*/ 0 h 2732860"/>
                            <a:gd name="connsiteX2" fmla="*/ 850717 w 850717"/>
                            <a:gd name="connsiteY2" fmla="*/ 2591837 h 2732860"/>
                            <a:gd name="connsiteX3" fmla="*/ 0 w 850717"/>
                            <a:gd name="connsiteY3" fmla="*/ 2732860 h 2732860"/>
                            <a:gd name="connsiteX0" fmla="*/ 0 w 866399"/>
                            <a:gd name="connsiteY0" fmla="*/ 2732860 h 2732860"/>
                            <a:gd name="connsiteX1" fmla="*/ 475546 w 866399"/>
                            <a:gd name="connsiteY1" fmla="*/ 0 h 2732860"/>
                            <a:gd name="connsiteX2" fmla="*/ 866399 w 866399"/>
                            <a:gd name="connsiteY2" fmla="*/ 2594607 h 2732860"/>
                            <a:gd name="connsiteX3" fmla="*/ 0 w 866399"/>
                            <a:gd name="connsiteY3" fmla="*/ 2732860 h 2732860"/>
                          </a:gdLst>
                          <a:ahLst/>
                          <a:cxnLst>
                            <a:cxn ang="0">
                              <a:pos x="connsiteX0" y="connsiteY0"/>
                            </a:cxn>
                            <a:cxn ang="0">
                              <a:pos x="connsiteX1" y="connsiteY1"/>
                            </a:cxn>
                            <a:cxn ang="0">
                              <a:pos x="connsiteX2" y="connsiteY2"/>
                            </a:cxn>
                            <a:cxn ang="0">
                              <a:pos x="connsiteX3" y="connsiteY3"/>
                            </a:cxn>
                          </a:cxnLst>
                          <a:rect l="l" t="t" r="r" b="b"/>
                          <a:pathLst>
                            <a:path w="866399" h="2732860">
                              <a:moveTo>
                                <a:pt x="0" y="2732860"/>
                              </a:moveTo>
                              <a:lnTo>
                                <a:pt x="475546" y="0"/>
                              </a:lnTo>
                              <a:lnTo>
                                <a:pt x="866399" y="2594607"/>
                              </a:lnTo>
                              <a:lnTo>
                                <a:pt x="0" y="273286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Connecteur droit 3"/>
                      <wps:cNvCnPr/>
                      <wps:spPr>
                        <a:xfrm flipH="1">
                          <a:off x="109728" y="0"/>
                          <a:ext cx="1024255" cy="2972435"/>
                        </a:xfrm>
                        <a:prstGeom prst="line">
                          <a:avLst/>
                        </a:prstGeom>
                        <a:ln w="38100"/>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id="Groupe 5" o:spid="_x0000_s1026" style="position:absolute;margin-left:-26.2pt;margin-top:-8.4pt;width:89.3pt;height:234.05pt;z-index:-251658240" coordsize="11339,2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">
              <v:shape id="Triangle isocèle 1" o:spid="_x0000_s1027" style="position:absolute;top:1024;width:8648;height:26352;rotation:-11222706fd;visibility:visible;mso-wrap-style:square;v-text-anchor:middle" coordsize="866399,273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hw1sAA&#10;AADaAAAADwAAAGRycy9kb3ducmV2LnhtbERPTWvCQBC9F/wPywi9Nbu2pZboKiKUejV6sLchOyZp&#10;s7NJdptEf31XKHgaHu9zluvR1qKnzleONcwSBYI4d6biQsPx8PH0DsIHZIO1Y9JwIQ/r1eRhialx&#10;A++pz0IhYgj7FDWUITSplD4vyaJPXEMcubPrLIYIu0KaDocYbmv5rNSbtFhxbCixoW1J+U/2azW0&#10;6jvvr+rliPPDp5udvtpXh63Wj9NxswARaAx38b97Z+J8uL1yu3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hw1sAAAADaAAAADwAAAAAAAAAAAAAAAACYAgAAZHJzL2Rvd25y&#10;ZXYueG1sUEsFBgAAAAAEAAQA9QAAAIUDAAAAAA==&#10;" path="m,2732860l475546,,866399,2594607,,2732860xe" fillcolor="#27509b [3204]" stroked="f" strokeweight="2pt">
                <v:path arrowok="t" o:connecttype="custom" o:connectlocs="0,2635250;474707,0;864870,2501935;0,2635250" o:connectangles="0,0,0,0"/>
              </v:shape>
              <v:line id="Connecteur droit 3" o:spid="_x0000_s1028" style="position:absolute;flip:x;visibility:visible;mso-wrap-style:square" from="1097,0" to="11339,2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kSD8UAAADaAAAADwAAAGRycy9kb3ducmV2LnhtbESPzWrDMBCE74G+g9hCL6GR25AfnCgh&#10;xDUYcqrdS28ba2ubWitjqbb79lGhkOMwM98w++NkWjFQ7xrLCl4WEQji0uqGKwUfRfq8BeE8ssbW&#10;Min4JQfHw8Nsj7G2I7/TkPtKBAi7GBXU3nexlK6syaBb2I44eF+2N+iD7CupexwD3LTyNYrW0mDD&#10;YaHGjs41ld/5j1EwFtvzdX2aby7F55Sukiyht02h1NPjdNqB8DT5e/i/nWkFS/i7Em6AP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kSD8UAAADaAAAADwAAAAAAAAAA&#10;AAAAAAChAgAAZHJzL2Rvd25yZXYueG1sUEsFBgAAAAAEAAQA+QAAAJMDAAAAAA==&#10;" strokecolor="#efd800 [3045]" strokeweight="3pt"/>
              <w10:wrap type="tigh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6A8"/>
    <w:multiLevelType w:val="hybridMultilevel"/>
    <w:tmpl w:val="C9B602E8"/>
    <w:lvl w:ilvl="0" w:tplc="9DAE8F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E0C"/>
    <w:rsid w:val="00037F46"/>
    <w:rsid w:val="000458E1"/>
    <w:rsid w:val="00091E15"/>
    <w:rsid w:val="00096B3D"/>
    <w:rsid w:val="000A0B2B"/>
    <w:rsid w:val="00102BAB"/>
    <w:rsid w:val="00105F20"/>
    <w:rsid w:val="00127590"/>
    <w:rsid w:val="0015669A"/>
    <w:rsid w:val="00176043"/>
    <w:rsid w:val="001C2DC2"/>
    <w:rsid w:val="001D2E0C"/>
    <w:rsid w:val="00222196"/>
    <w:rsid w:val="0024615C"/>
    <w:rsid w:val="0029539B"/>
    <w:rsid w:val="002D312A"/>
    <w:rsid w:val="00346B80"/>
    <w:rsid w:val="0039797B"/>
    <w:rsid w:val="003F71C3"/>
    <w:rsid w:val="00415D3F"/>
    <w:rsid w:val="00454CD2"/>
    <w:rsid w:val="00495B43"/>
    <w:rsid w:val="004F0A17"/>
    <w:rsid w:val="00503504"/>
    <w:rsid w:val="00525EDE"/>
    <w:rsid w:val="00571675"/>
    <w:rsid w:val="005E25F3"/>
    <w:rsid w:val="0068069A"/>
    <w:rsid w:val="006C7E4F"/>
    <w:rsid w:val="00714671"/>
    <w:rsid w:val="007242B5"/>
    <w:rsid w:val="00731E99"/>
    <w:rsid w:val="007764AF"/>
    <w:rsid w:val="007C230E"/>
    <w:rsid w:val="008026B6"/>
    <w:rsid w:val="0084425A"/>
    <w:rsid w:val="00851CA3"/>
    <w:rsid w:val="00866557"/>
    <w:rsid w:val="008A3605"/>
    <w:rsid w:val="008B21B9"/>
    <w:rsid w:val="008D5940"/>
    <w:rsid w:val="00904CF4"/>
    <w:rsid w:val="00944ACE"/>
    <w:rsid w:val="00945E5D"/>
    <w:rsid w:val="00994659"/>
    <w:rsid w:val="009956CE"/>
    <w:rsid w:val="00A80D36"/>
    <w:rsid w:val="00A838CF"/>
    <w:rsid w:val="00A923B2"/>
    <w:rsid w:val="00AC3CCE"/>
    <w:rsid w:val="00AE30CF"/>
    <w:rsid w:val="00B37467"/>
    <w:rsid w:val="00B63AD1"/>
    <w:rsid w:val="00B74697"/>
    <w:rsid w:val="00BA2CF5"/>
    <w:rsid w:val="00BD0902"/>
    <w:rsid w:val="00BF50F6"/>
    <w:rsid w:val="00C4664F"/>
    <w:rsid w:val="00C765BD"/>
    <w:rsid w:val="00CC16BC"/>
    <w:rsid w:val="00D03CB7"/>
    <w:rsid w:val="00D47005"/>
    <w:rsid w:val="00D93378"/>
    <w:rsid w:val="00DB4D9F"/>
    <w:rsid w:val="00E21224"/>
    <w:rsid w:val="00E36482"/>
    <w:rsid w:val="00E44ECF"/>
    <w:rsid w:val="00E60821"/>
    <w:rsid w:val="00EA1285"/>
    <w:rsid w:val="00EA4639"/>
    <w:rsid w:val="00EE4900"/>
    <w:rsid w:val="00F124D3"/>
    <w:rsid w:val="00F426CB"/>
    <w:rsid w:val="00FB46FE"/>
    <w:rsid w:val="00FC7E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2B5"/>
    <w:rPr>
      <w:color w:val="262626" w:themeColor="text1"/>
      <w:lang w:val="en-GB"/>
    </w:rPr>
  </w:style>
  <w:style w:type="paragraph" w:styleId="Heading1">
    <w:name w:val="heading 1"/>
    <w:basedOn w:val="Normal"/>
    <w:next w:val="Normal"/>
    <w:link w:val="Heading1Char"/>
    <w:uiPriority w:val="9"/>
    <w:qFormat/>
    <w:rsid w:val="007242B5"/>
    <w:pPr>
      <w:keepNext/>
      <w:keepLines/>
      <w:spacing w:before="480" w:after="0"/>
      <w:outlineLvl w:val="0"/>
    </w:pPr>
    <w:rPr>
      <w:rFonts w:asciiTheme="majorHAnsi" w:eastAsiaTheme="majorEastAsia" w:hAnsiTheme="majorHAnsi" w:cstheme="majorBidi"/>
      <w:bCs/>
      <w:i/>
      <w:caps/>
      <w:color w:val="27509B" w:themeColor="accent1"/>
      <w:sz w:val="28"/>
      <w:szCs w:val="28"/>
    </w:rPr>
  </w:style>
  <w:style w:type="paragraph" w:styleId="Heading2">
    <w:name w:val="heading 2"/>
    <w:basedOn w:val="Normal"/>
    <w:next w:val="Normal"/>
    <w:link w:val="Heading2Char"/>
    <w:uiPriority w:val="9"/>
    <w:semiHidden/>
    <w:unhideWhenUsed/>
    <w:qFormat/>
    <w:rsid w:val="007242B5"/>
    <w:pPr>
      <w:keepNext/>
      <w:keepLines/>
      <w:spacing w:before="200" w:after="0"/>
      <w:outlineLvl w:val="1"/>
    </w:pPr>
    <w:rPr>
      <w:rFonts w:asciiTheme="majorHAnsi" w:eastAsiaTheme="majorEastAsia" w:hAnsiTheme="majorHAnsi" w:cstheme="majorBidi"/>
      <w:bCs/>
      <w:i/>
      <w: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D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4D9F"/>
  </w:style>
  <w:style w:type="paragraph" w:styleId="Footer">
    <w:name w:val="footer"/>
    <w:basedOn w:val="Normal"/>
    <w:link w:val="FooterChar"/>
    <w:uiPriority w:val="99"/>
    <w:unhideWhenUsed/>
    <w:rsid w:val="00DB4D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4D9F"/>
  </w:style>
  <w:style w:type="character" w:customStyle="1" w:styleId="Heading1Char">
    <w:name w:val="Heading 1 Char"/>
    <w:basedOn w:val="DefaultParagraphFont"/>
    <w:link w:val="Heading1"/>
    <w:uiPriority w:val="9"/>
    <w:rsid w:val="007242B5"/>
    <w:rPr>
      <w:rFonts w:asciiTheme="majorHAnsi" w:eastAsiaTheme="majorEastAsia" w:hAnsiTheme="majorHAnsi" w:cstheme="majorBidi"/>
      <w:bCs/>
      <w:i/>
      <w:caps/>
      <w:color w:val="27509B" w:themeColor="accent1"/>
      <w:sz w:val="28"/>
      <w:szCs w:val="28"/>
    </w:rPr>
  </w:style>
  <w:style w:type="character" w:customStyle="1" w:styleId="Heading2Char">
    <w:name w:val="Heading 2 Char"/>
    <w:basedOn w:val="DefaultParagraphFont"/>
    <w:link w:val="Heading2"/>
    <w:uiPriority w:val="9"/>
    <w:semiHidden/>
    <w:rsid w:val="007242B5"/>
    <w:rPr>
      <w:rFonts w:asciiTheme="majorHAnsi" w:eastAsiaTheme="majorEastAsia" w:hAnsiTheme="majorHAnsi" w:cstheme="majorBidi"/>
      <w:bCs/>
      <w:i/>
      <w:caps/>
      <w:color w:val="262626" w:themeColor="text1"/>
      <w:sz w:val="26"/>
      <w:szCs w:val="26"/>
    </w:rPr>
  </w:style>
  <w:style w:type="paragraph" w:styleId="NoSpacing">
    <w:name w:val="No Spacing"/>
    <w:uiPriority w:val="1"/>
    <w:qFormat/>
    <w:rsid w:val="007242B5"/>
    <w:pPr>
      <w:spacing w:after="0" w:line="240" w:lineRule="auto"/>
    </w:pPr>
    <w:rPr>
      <w:color w:val="262626" w:themeColor="text1"/>
    </w:rPr>
  </w:style>
  <w:style w:type="paragraph" w:styleId="Title">
    <w:name w:val="Title"/>
    <w:basedOn w:val="Normal"/>
    <w:next w:val="Normal"/>
    <w:link w:val="TitleChar"/>
    <w:autoRedefine/>
    <w:uiPriority w:val="10"/>
    <w:qFormat/>
    <w:rsid w:val="007242B5"/>
    <w:pPr>
      <w:pBdr>
        <w:bottom w:val="single" w:sz="8" w:space="4" w:color="FCE500" w:themeColor="text2"/>
      </w:pBdr>
      <w:spacing w:after="300" w:line="240" w:lineRule="auto"/>
      <w:contextualSpacing/>
    </w:pPr>
    <w:rPr>
      <w:rFonts w:asciiTheme="majorHAnsi" w:eastAsiaTheme="majorEastAsia" w:hAnsiTheme="majorHAnsi" w:cstheme="majorBidi"/>
      <w:i/>
      <w:caps/>
      <w:color w:val="27509B" w:themeColor="accent1"/>
      <w:spacing w:val="5"/>
      <w:kern w:val="28"/>
      <w:sz w:val="52"/>
      <w:szCs w:val="52"/>
    </w:rPr>
  </w:style>
  <w:style w:type="character" w:customStyle="1" w:styleId="TitleChar">
    <w:name w:val="Title Char"/>
    <w:basedOn w:val="DefaultParagraphFont"/>
    <w:link w:val="Title"/>
    <w:uiPriority w:val="10"/>
    <w:rsid w:val="007242B5"/>
    <w:rPr>
      <w:rFonts w:asciiTheme="majorHAnsi" w:eastAsiaTheme="majorEastAsia" w:hAnsiTheme="majorHAnsi" w:cstheme="majorBidi"/>
      <w:i/>
      <w:caps/>
      <w:color w:val="27509B" w:themeColor="accent1"/>
      <w:spacing w:val="5"/>
      <w:kern w:val="28"/>
      <w:sz w:val="52"/>
      <w:szCs w:val="52"/>
    </w:rPr>
  </w:style>
  <w:style w:type="table" w:styleId="TableGrid">
    <w:name w:val="Table Grid"/>
    <w:basedOn w:val="TableNormal"/>
    <w:uiPriority w:val="59"/>
    <w:rsid w:val="00AC3C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242B5"/>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7242B5"/>
    <w:rPr>
      <w:rFonts w:asciiTheme="majorHAnsi" w:eastAsiaTheme="majorEastAsia" w:hAnsiTheme="majorHAnsi" w:cstheme="majorBidi"/>
      <w:i/>
      <w:iCs/>
      <w:color w:val="262626" w:themeColor="text1"/>
      <w:spacing w:val="15"/>
      <w:sz w:val="24"/>
      <w:szCs w:val="24"/>
    </w:rPr>
  </w:style>
  <w:style w:type="paragraph" w:styleId="NormalWeb">
    <w:name w:val="Normal (Web)"/>
    <w:basedOn w:val="Normal"/>
    <w:uiPriority w:val="99"/>
    <w:semiHidden/>
    <w:unhideWhenUsed/>
    <w:rsid w:val="006C7E4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6C7E4F"/>
    <w:rPr>
      <w:b/>
      <w:bCs/>
    </w:rPr>
  </w:style>
  <w:style w:type="character" w:styleId="Hyperlink">
    <w:name w:val="Hyperlink"/>
    <w:basedOn w:val="DefaultParagraphFont"/>
    <w:uiPriority w:val="99"/>
    <w:unhideWhenUsed/>
    <w:rsid w:val="006C7E4F"/>
    <w:rPr>
      <w:color w:val="0000FF"/>
      <w:u w:val="single"/>
    </w:rPr>
  </w:style>
  <w:style w:type="character" w:styleId="Emphasis">
    <w:name w:val="Emphasis"/>
    <w:basedOn w:val="DefaultParagraphFont"/>
    <w:uiPriority w:val="20"/>
    <w:qFormat/>
    <w:rsid w:val="006C7E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2B5"/>
    <w:rPr>
      <w:color w:val="262626" w:themeColor="text1"/>
      <w:lang w:val="en-GB"/>
    </w:rPr>
  </w:style>
  <w:style w:type="paragraph" w:styleId="Heading1">
    <w:name w:val="heading 1"/>
    <w:basedOn w:val="Normal"/>
    <w:next w:val="Normal"/>
    <w:link w:val="Heading1Char"/>
    <w:uiPriority w:val="9"/>
    <w:qFormat/>
    <w:rsid w:val="007242B5"/>
    <w:pPr>
      <w:keepNext/>
      <w:keepLines/>
      <w:spacing w:before="480" w:after="0"/>
      <w:outlineLvl w:val="0"/>
    </w:pPr>
    <w:rPr>
      <w:rFonts w:asciiTheme="majorHAnsi" w:eastAsiaTheme="majorEastAsia" w:hAnsiTheme="majorHAnsi" w:cstheme="majorBidi"/>
      <w:bCs/>
      <w:i/>
      <w:caps/>
      <w:color w:val="27509B" w:themeColor="accent1"/>
      <w:sz w:val="28"/>
      <w:szCs w:val="28"/>
    </w:rPr>
  </w:style>
  <w:style w:type="paragraph" w:styleId="Heading2">
    <w:name w:val="heading 2"/>
    <w:basedOn w:val="Normal"/>
    <w:next w:val="Normal"/>
    <w:link w:val="Heading2Char"/>
    <w:uiPriority w:val="9"/>
    <w:semiHidden/>
    <w:unhideWhenUsed/>
    <w:qFormat/>
    <w:rsid w:val="007242B5"/>
    <w:pPr>
      <w:keepNext/>
      <w:keepLines/>
      <w:spacing w:before="200" w:after="0"/>
      <w:outlineLvl w:val="1"/>
    </w:pPr>
    <w:rPr>
      <w:rFonts w:asciiTheme="majorHAnsi" w:eastAsiaTheme="majorEastAsia" w:hAnsiTheme="majorHAnsi" w:cstheme="majorBidi"/>
      <w:bCs/>
      <w:i/>
      <w: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D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4D9F"/>
  </w:style>
  <w:style w:type="paragraph" w:styleId="Footer">
    <w:name w:val="footer"/>
    <w:basedOn w:val="Normal"/>
    <w:link w:val="FooterChar"/>
    <w:uiPriority w:val="99"/>
    <w:unhideWhenUsed/>
    <w:rsid w:val="00DB4D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4D9F"/>
  </w:style>
  <w:style w:type="character" w:customStyle="1" w:styleId="Heading1Char">
    <w:name w:val="Heading 1 Char"/>
    <w:basedOn w:val="DefaultParagraphFont"/>
    <w:link w:val="Heading1"/>
    <w:uiPriority w:val="9"/>
    <w:rsid w:val="007242B5"/>
    <w:rPr>
      <w:rFonts w:asciiTheme="majorHAnsi" w:eastAsiaTheme="majorEastAsia" w:hAnsiTheme="majorHAnsi" w:cstheme="majorBidi"/>
      <w:bCs/>
      <w:i/>
      <w:caps/>
      <w:color w:val="27509B" w:themeColor="accent1"/>
      <w:sz w:val="28"/>
      <w:szCs w:val="28"/>
    </w:rPr>
  </w:style>
  <w:style w:type="character" w:customStyle="1" w:styleId="Heading2Char">
    <w:name w:val="Heading 2 Char"/>
    <w:basedOn w:val="DefaultParagraphFont"/>
    <w:link w:val="Heading2"/>
    <w:uiPriority w:val="9"/>
    <w:semiHidden/>
    <w:rsid w:val="007242B5"/>
    <w:rPr>
      <w:rFonts w:asciiTheme="majorHAnsi" w:eastAsiaTheme="majorEastAsia" w:hAnsiTheme="majorHAnsi" w:cstheme="majorBidi"/>
      <w:bCs/>
      <w:i/>
      <w:caps/>
      <w:color w:val="262626" w:themeColor="text1"/>
      <w:sz w:val="26"/>
      <w:szCs w:val="26"/>
    </w:rPr>
  </w:style>
  <w:style w:type="paragraph" w:styleId="NoSpacing">
    <w:name w:val="No Spacing"/>
    <w:uiPriority w:val="1"/>
    <w:qFormat/>
    <w:rsid w:val="007242B5"/>
    <w:pPr>
      <w:spacing w:after="0" w:line="240" w:lineRule="auto"/>
    </w:pPr>
    <w:rPr>
      <w:color w:val="262626" w:themeColor="text1"/>
    </w:rPr>
  </w:style>
  <w:style w:type="paragraph" w:styleId="Title">
    <w:name w:val="Title"/>
    <w:basedOn w:val="Normal"/>
    <w:next w:val="Normal"/>
    <w:link w:val="TitleChar"/>
    <w:autoRedefine/>
    <w:uiPriority w:val="10"/>
    <w:qFormat/>
    <w:rsid w:val="007242B5"/>
    <w:pPr>
      <w:pBdr>
        <w:bottom w:val="single" w:sz="8" w:space="4" w:color="FCE500" w:themeColor="text2"/>
      </w:pBdr>
      <w:spacing w:after="300" w:line="240" w:lineRule="auto"/>
      <w:contextualSpacing/>
    </w:pPr>
    <w:rPr>
      <w:rFonts w:asciiTheme="majorHAnsi" w:eastAsiaTheme="majorEastAsia" w:hAnsiTheme="majorHAnsi" w:cstheme="majorBidi"/>
      <w:i/>
      <w:caps/>
      <w:color w:val="27509B" w:themeColor="accent1"/>
      <w:spacing w:val="5"/>
      <w:kern w:val="28"/>
      <w:sz w:val="52"/>
      <w:szCs w:val="52"/>
    </w:rPr>
  </w:style>
  <w:style w:type="character" w:customStyle="1" w:styleId="TitleChar">
    <w:name w:val="Title Char"/>
    <w:basedOn w:val="DefaultParagraphFont"/>
    <w:link w:val="Title"/>
    <w:uiPriority w:val="10"/>
    <w:rsid w:val="007242B5"/>
    <w:rPr>
      <w:rFonts w:asciiTheme="majorHAnsi" w:eastAsiaTheme="majorEastAsia" w:hAnsiTheme="majorHAnsi" w:cstheme="majorBidi"/>
      <w:i/>
      <w:caps/>
      <w:color w:val="27509B" w:themeColor="accent1"/>
      <w:spacing w:val="5"/>
      <w:kern w:val="28"/>
      <w:sz w:val="52"/>
      <w:szCs w:val="52"/>
    </w:rPr>
  </w:style>
  <w:style w:type="table" w:styleId="TableGrid">
    <w:name w:val="Table Grid"/>
    <w:basedOn w:val="TableNormal"/>
    <w:uiPriority w:val="59"/>
    <w:rsid w:val="00AC3C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242B5"/>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7242B5"/>
    <w:rPr>
      <w:rFonts w:asciiTheme="majorHAnsi" w:eastAsiaTheme="majorEastAsia" w:hAnsiTheme="majorHAnsi" w:cstheme="majorBidi"/>
      <w:i/>
      <w:iCs/>
      <w:color w:val="262626" w:themeColor="text1"/>
      <w:spacing w:val="15"/>
      <w:sz w:val="24"/>
      <w:szCs w:val="24"/>
    </w:rPr>
  </w:style>
  <w:style w:type="paragraph" w:styleId="NormalWeb">
    <w:name w:val="Normal (Web)"/>
    <w:basedOn w:val="Normal"/>
    <w:uiPriority w:val="99"/>
    <w:semiHidden/>
    <w:unhideWhenUsed/>
    <w:rsid w:val="006C7E4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6C7E4F"/>
    <w:rPr>
      <w:b/>
      <w:bCs/>
    </w:rPr>
  </w:style>
  <w:style w:type="character" w:styleId="Hyperlink">
    <w:name w:val="Hyperlink"/>
    <w:basedOn w:val="DefaultParagraphFont"/>
    <w:uiPriority w:val="99"/>
    <w:unhideWhenUsed/>
    <w:rsid w:val="006C7E4F"/>
    <w:rPr>
      <w:color w:val="0000FF"/>
      <w:u w:val="single"/>
    </w:rPr>
  </w:style>
  <w:style w:type="character" w:styleId="Emphasis">
    <w:name w:val="Emphasis"/>
    <w:basedOn w:val="DefaultParagraphFont"/>
    <w:uiPriority w:val="20"/>
    <w:qFormat/>
    <w:rsid w:val="006C7E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14753">
      <w:bodyDiv w:val="1"/>
      <w:marLeft w:val="0"/>
      <w:marRight w:val="0"/>
      <w:marTop w:val="0"/>
      <w:marBottom w:val="0"/>
      <w:divBdr>
        <w:top w:val="none" w:sz="0" w:space="0" w:color="auto"/>
        <w:left w:val="none" w:sz="0" w:space="0" w:color="auto"/>
        <w:bottom w:val="none" w:sz="0" w:space="0" w:color="auto"/>
        <w:right w:val="none" w:sz="0" w:space="0" w:color="auto"/>
      </w:divBdr>
      <w:divsChild>
        <w:div w:id="184335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alessandro.barlozzi@fr.michelin.com" TargetMode="External"/><Relationship Id="rId2" Type="http://schemas.openxmlformats.org/officeDocument/2006/relationships/hyperlink" Target="mailto:tim.walpole@motocom.co.uk" TargetMode="External"/><Relationship Id="rId1" Type="http://schemas.openxmlformats.org/officeDocument/2006/relationships/image" Target="media/image1.jpeg"/><Relationship Id="rId6" Type="http://schemas.openxmlformats.org/officeDocument/2006/relationships/image" Target="media/image2.jpg"/><Relationship Id="rId5" Type="http://schemas.openxmlformats.org/officeDocument/2006/relationships/hyperlink" Target="mailto:alessandro.barlozzi@fr.michelin.com" TargetMode="External"/><Relationship Id="rId4" Type="http://schemas.openxmlformats.org/officeDocument/2006/relationships/hyperlink" Target="mailto:tim.walpole@motocom.co.uk" TargetMode="External"/></Relationships>
</file>

<file path=word/theme/theme1.xml><?xml version="1.0" encoding="utf-8"?>
<a:theme xmlns:a="http://schemas.openxmlformats.org/drawingml/2006/main" name="Thème Office">
  <a:themeElements>
    <a:clrScheme name="Michelin">
      <a:dk1>
        <a:srgbClr val="262626"/>
      </a:dk1>
      <a:lt1>
        <a:sysClr val="window" lastClr="FFFFFF"/>
      </a:lt1>
      <a:dk2>
        <a:srgbClr val="FCE500"/>
      </a:dk2>
      <a:lt2>
        <a:srgbClr val="EEECE1"/>
      </a:lt2>
      <a:accent1>
        <a:srgbClr val="27509B"/>
      </a:accent1>
      <a:accent2>
        <a:srgbClr val="FCE500"/>
      </a:accent2>
      <a:accent3>
        <a:srgbClr val="27509B"/>
      </a:accent3>
      <a:accent4>
        <a:srgbClr val="27509B"/>
      </a:accent4>
      <a:accent5>
        <a:srgbClr val="7F7F7F"/>
      </a:accent5>
      <a:accent6>
        <a:srgbClr val="595959"/>
      </a:accent6>
      <a:hlink>
        <a:srgbClr val="3F3F3F"/>
      </a:hlink>
      <a:folHlink>
        <a:srgbClr val="3F3F3F"/>
      </a:folHlink>
    </a:clrScheme>
    <a:fontScheme name="Micheli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C17F4-19BA-44A8-8D25-D8C34F1B7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675</Words>
  <Characters>3849</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MICHELIN</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Walpole</dc:creator>
  <cp:lastModifiedBy>user</cp:lastModifiedBy>
  <cp:revision>3</cp:revision>
  <cp:lastPrinted>2016-07-08T10:57:00Z</cp:lastPrinted>
  <dcterms:created xsi:type="dcterms:W3CDTF">2016-07-08T10:57:00Z</dcterms:created>
  <dcterms:modified xsi:type="dcterms:W3CDTF">2016-07-08T10:57:00Z</dcterms:modified>
</cp:coreProperties>
</file>