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E4F" w:rsidRPr="00FE00B7" w:rsidRDefault="00904CF4" w:rsidP="00FE00B7">
      <w:pPr>
        <w:jc w:val="right"/>
        <w:rPr>
          <w:b/>
          <w:color w:val="5C5C5C" w:themeColor="text1" w:themeTint="BF"/>
          <w:sz w:val="24"/>
          <w:szCs w:val="24"/>
        </w:rPr>
      </w:pPr>
      <w:r w:rsidRPr="00201F2D">
        <w:rPr>
          <w:b/>
          <w:color w:val="5C5C5C" w:themeColor="text1" w:themeTint="BF"/>
          <w:sz w:val="24"/>
          <w:szCs w:val="24"/>
        </w:rPr>
        <w:t>INFORMATION</w:t>
      </w:r>
      <w:r w:rsidR="002843C1" w:rsidRPr="00201F2D">
        <w:rPr>
          <w:b/>
          <w:color w:val="5C5C5C" w:themeColor="text1" w:themeTint="BF"/>
          <w:sz w:val="24"/>
          <w:szCs w:val="24"/>
        </w:rPr>
        <w:t xml:space="preserve"> PRESSE</w:t>
      </w:r>
      <w:bookmarkStart w:id="0" w:name="_GoBack"/>
      <w:bookmarkEnd w:id="0"/>
    </w:p>
    <w:p w:rsidR="00F47893" w:rsidRDefault="00FE00B7" w:rsidP="008D5940">
      <w:pPr>
        <w:rPr>
          <w:rFonts w:asciiTheme="majorHAnsi" w:hAnsiTheme="majorHAnsi"/>
          <w:b/>
          <w:i/>
          <w:color w:val="27509B" w:themeColor="accent3"/>
          <w:sz w:val="24"/>
          <w:szCs w:val="24"/>
        </w:rPr>
      </w:pPr>
      <w:r w:rsidRPr="00FE00B7">
        <w:rPr>
          <w:rFonts w:asciiTheme="majorHAnsi" w:hAnsiTheme="majorHAnsi"/>
          <w:b/>
          <w:i/>
          <w:color w:val="27509B" w:themeColor="accent3"/>
          <w:sz w:val="24"/>
          <w:szCs w:val="24"/>
        </w:rPr>
        <w:t>MICHELIN VEUT ETRE LE « KING DU RING »</w:t>
      </w:r>
    </w:p>
    <w:p w:rsidR="00FE00B7" w:rsidRPr="00FE00B7" w:rsidRDefault="00FE00B7" w:rsidP="00FE00B7">
      <w:pPr>
        <w:jc w:val="both"/>
        <w:rPr>
          <w:color w:val="5C5C5C" w:themeColor="text1" w:themeTint="BF"/>
          <w:sz w:val="20"/>
          <w:szCs w:val="20"/>
        </w:rPr>
      </w:pPr>
      <w:r w:rsidRPr="00FE00B7">
        <w:rPr>
          <w:color w:val="5C5C5C" w:themeColor="text1" w:themeTint="BF"/>
          <w:sz w:val="20"/>
          <w:szCs w:val="20"/>
        </w:rPr>
        <w:t>Michelin se rend au Sachsenring, en Allemagne, pour le GoPro Motorrad Grand Prix Deutschland, une course qui marque la mi-saison du championnat MotoGP</w:t>
      </w:r>
      <w:r w:rsidRPr="00FE00B7">
        <w:rPr>
          <w:color w:val="5C5C5C" w:themeColor="text1" w:themeTint="BF"/>
          <w:sz w:val="20"/>
          <w:szCs w:val="20"/>
          <w:vertAlign w:val="superscript"/>
        </w:rPr>
        <w:t>TM</w:t>
      </w:r>
      <w:r w:rsidRPr="00FE00B7">
        <w:rPr>
          <w:color w:val="5C5C5C" w:themeColor="text1" w:themeTint="BF"/>
          <w:sz w:val="20"/>
          <w:szCs w:val="20"/>
        </w:rPr>
        <w:t xml:space="preserve"> 2016 et célèbre une première pour le manufacturier de pneumatiques français pour son retour en Grand Prix moto.</w:t>
      </w:r>
    </w:p>
    <w:p w:rsidR="00FE00B7" w:rsidRPr="00FE00B7" w:rsidRDefault="00FE00B7" w:rsidP="00FE00B7">
      <w:pPr>
        <w:jc w:val="both"/>
        <w:rPr>
          <w:color w:val="5C5C5C" w:themeColor="text1" w:themeTint="BF"/>
          <w:sz w:val="20"/>
          <w:szCs w:val="20"/>
        </w:rPr>
      </w:pPr>
      <w:r w:rsidRPr="00FE00B7">
        <w:rPr>
          <w:color w:val="5C5C5C" w:themeColor="text1" w:themeTint="BF"/>
          <w:sz w:val="20"/>
          <w:szCs w:val="20"/>
        </w:rPr>
        <w:t>Le Sachsenring est un circuit technique avec de longs virages à gauche rapides, des courbes à droite lentes et un asphalte abrasif, ce qui rend ce tracé l’un des plus exigeants du championnat malgré un développement de seulement 3,671 km – c’est le circuit le plus court de la saison. En conséquence, Michelin propose des pneus avant asymétriques MICHELIN Power slicks pour la première fois de la saison. Ces nouveaux pneumatiques ont été développés spécifiquement pour les exigences du Sachsenring. Avec ces 10 virages à gauche, l’épaule gauche du pneumatique avant dispose d’une gomme plus dure pour supporter les températures élevées que le tracé va générer. Disponible en version soft (identification blanche) et hard (bande jaune), ces deux pneus asymétriques sont complétés par une version medium symétrique (sans marquage) du pneu avant afin d’offrir aux pilotes différentes options selon les conditions.</w:t>
      </w:r>
    </w:p>
    <w:p w:rsidR="00FE00B7" w:rsidRPr="00FE00B7" w:rsidRDefault="00FE00B7" w:rsidP="00FE00B7">
      <w:pPr>
        <w:jc w:val="both"/>
        <w:rPr>
          <w:color w:val="5C5C5C" w:themeColor="text1" w:themeTint="BF"/>
          <w:sz w:val="20"/>
          <w:szCs w:val="20"/>
        </w:rPr>
      </w:pPr>
      <w:r w:rsidRPr="00FE00B7">
        <w:rPr>
          <w:color w:val="5C5C5C" w:themeColor="text1" w:themeTint="BF"/>
          <w:sz w:val="20"/>
          <w:szCs w:val="20"/>
        </w:rPr>
        <w:t>Pour accompagner les pneus avant, Michelin propose un nouveau pneu arrière au design asymétrique, doté d’une épaule gauche renforcée, conçu en fonction des nombreux virages à gauche rapides. Ce pneu dispose d’un côté droit plus soft pour une mise en régime rapide afin d’offrir aux pilotes un bon grip dans les droites lents au début du tour. Il est disponible en medium (sans marquage) et hard (bande jaune). L’équilibre entre ces différents centrages est crucial pour donner les meilleures performances, un maximum de sécurité et de longévité sur ce circuit. Pour compléter la gamme, Michelin propose également ses pneus Power Rain largement utilisés lors du dernier Grand Prix à Assen, et ses Power Inters pour des conditions mixtes.</w:t>
      </w:r>
    </w:p>
    <w:p w:rsidR="00FE00B7" w:rsidRPr="00FE00B7" w:rsidRDefault="00FE00B7" w:rsidP="00FE00B7">
      <w:pPr>
        <w:jc w:val="both"/>
        <w:rPr>
          <w:color w:val="5C5C5C" w:themeColor="text1" w:themeTint="BF"/>
          <w:sz w:val="20"/>
          <w:szCs w:val="20"/>
        </w:rPr>
      </w:pPr>
      <w:r w:rsidRPr="00FE00B7">
        <w:rPr>
          <w:color w:val="5C5C5C" w:themeColor="text1" w:themeTint="BF"/>
          <w:sz w:val="20"/>
          <w:szCs w:val="20"/>
        </w:rPr>
        <w:t>Situé à l’Est de l’Allemagne, à environ 100 km de Dresde, le Sachsenring fut en son temps tracé sur des routes publiques, comme Assen, Brno ou l’Isle de Man. Mais depuis 1996, c’est un circuit exclusivement dédié à la compétition, aux portes d’Hohenstein-Ernstthal. Le Sachsenring accueille un Grand Prix moto chaque année depuis 1998. Cette région était jadis un berceau de l’industrie automobile et les constructeurs venaient tester leurs machines sur ces routes. Ce riche passé et l’ambiance festive du week-end font du Sachsenring un cocktail explosif que les fans de motocyclisme adorent.</w:t>
      </w:r>
    </w:p>
    <w:p w:rsidR="00FE00B7" w:rsidRPr="00FE00B7" w:rsidRDefault="00FE00B7" w:rsidP="00FE00B7">
      <w:pPr>
        <w:jc w:val="both"/>
        <w:rPr>
          <w:color w:val="5C5C5C" w:themeColor="text1" w:themeTint="BF"/>
          <w:sz w:val="20"/>
          <w:szCs w:val="20"/>
        </w:rPr>
      </w:pPr>
      <w:r w:rsidRPr="00FE00B7">
        <w:rPr>
          <w:color w:val="5C5C5C" w:themeColor="text1" w:themeTint="BF"/>
          <w:sz w:val="20"/>
          <w:szCs w:val="20"/>
        </w:rPr>
        <w:t>Michelin et ses partenaires du MotoGP vont prendre la piste vendredi pour deux séances d’essais libres, suivies par une autre session le lendemain matin. Samedi après-midi, les qualifications donneront la grille de départ du Grand Prix programmé sur 30 tours. Les feux passeront au vert dimanche à 14h00 pour une course qui se jouera probablement à guichet fermé.</w:t>
      </w:r>
    </w:p>
    <w:p w:rsidR="00FE00B7" w:rsidRPr="00FE00B7" w:rsidRDefault="00FE00B7" w:rsidP="00FE00B7">
      <w:pPr>
        <w:jc w:val="both"/>
        <w:rPr>
          <w:rStyle w:val="Strong"/>
          <w:color w:val="5C5C5C" w:themeColor="text1" w:themeTint="BF"/>
          <w:sz w:val="20"/>
          <w:szCs w:val="20"/>
        </w:rPr>
      </w:pPr>
      <w:r w:rsidRPr="00FE00B7">
        <w:rPr>
          <w:rStyle w:val="Strong"/>
          <w:color w:val="5C5C5C" w:themeColor="text1" w:themeTint="BF"/>
          <w:sz w:val="20"/>
          <w:szCs w:val="20"/>
        </w:rPr>
        <w:t>Piero Taramasso –</w:t>
      </w:r>
      <w:r w:rsidRPr="00FE00B7">
        <w:rPr>
          <w:rStyle w:val="apple-converted-space"/>
          <w:color w:val="5C5C5C" w:themeColor="text1" w:themeTint="BF"/>
          <w:sz w:val="20"/>
          <w:szCs w:val="20"/>
        </w:rPr>
        <w:t> </w:t>
      </w:r>
      <w:r w:rsidRPr="00FE00B7">
        <w:rPr>
          <w:rStyle w:val="Strong"/>
          <w:color w:val="5C5C5C" w:themeColor="text1" w:themeTint="BF"/>
          <w:sz w:val="20"/>
          <w:szCs w:val="20"/>
        </w:rPr>
        <w:t>Manager deux-roues chez Michelin Motorsport :</w:t>
      </w:r>
    </w:p>
    <w:p w:rsidR="00FE00B7" w:rsidRPr="00C82A3A" w:rsidRDefault="00FE00B7" w:rsidP="00FE00B7">
      <w:pPr>
        <w:jc w:val="both"/>
      </w:pPr>
      <w:r w:rsidRPr="00FE00B7">
        <w:rPr>
          <w:color w:val="5C5C5C" w:themeColor="text1" w:themeTint="BF"/>
          <w:sz w:val="20"/>
          <w:szCs w:val="20"/>
        </w:rPr>
        <w:t>« Après tout le chambardement et les conditions météo difficiles que nous avons connus à Assen, ce serait bien d’avoir un week-end un peu plus « tranquille » ! Mais le Sachsenring n’est pas vraiment l’endroit pour. C’est un circuit très exigeant et son tracé, avec de longs virages à gauche, génère beaucoup de thermique aux pneumatiques. Ainsi, nous avons dû concevoir de nouvelles gommes spécialement pour cette piste. C’est la première fois que nous disposerons de pneus arrière asymétriques avec un côté gauche plus dur pour supporter les hautes températures et un côté droit plus soft afin de monter rapidement en régime pour les virages à droite lents et serrés en début de tour, après de nombreux virages à gauche et la ligne droite de départ/arrivée. Il faut donc une mise en régime rapide pour donner de suite un bon grip. C’est aussi la première fois de la saison que nous associons pneu avant et pneu arrière asymétriques. Les conditions météo peuvent être très variables au Sachsenring, comme à Assen. Nous devons donc être prêts pour parer à toutes situations. Le public allemand vient toujours nombreux ici, pour l’une des plus grandes fêtes de la saison. »</w:t>
      </w:r>
    </w:p>
    <w:p w:rsidR="006C7E4F" w:rsidRPr="00F47893" w:rsidRDefault="006C7E4F" w:rsidP="0084425A">
      <w:pPr>
        <w:rPr>
          <w:rFonts w:ascii="Arial" w:hAnsi="Arial" w:cs="Arial"/>
          <w:color w:val="5C5C5C" w:themeColor="text1" w:themeTint="BF"/>
          <w:szCs w:val="28"/>
        </w:rPr>
      </w:pPr>
    </w:p>
    <w:sectPr w:rsidR="006C7E4F" w:rsidRPr="00F47893" w:rsidSect="00FE00B7">
      <w:headerReference w:type="default" r:id="rId9"/>
      <w:footerReference w:type="default" r:id="rId10"/>
      <w:pgSz w:w="11906" w:h="16838"/>
      <w:pgMar w:top="1440" w:right="566" w:bottom="567" w:left="567"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ED2" w:rsidRDefault="00FE0ED2" w:rsidP="00DB4D9F">
      <w:pPr>
        <w:spacing w:after="0" w:line="240" w:lineRule="auto"/>
      </w:pPr>
      <w:r>
        <w:separator/>
      </w:r>
    </w:p>
  </w:endnote>
  <w:endnote w:type="continuationSeparator" w:id="0">
    <w:p w:rsidR="00FE0ED2" w:rsidRDefault="00FE0ED2" w:rsidP="00DB4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940" w:rsidRPr="008D5940" w:rsidRDefault="00C51157" w:rsidP="00A838CF">
    <w:pPr>
      <w:pStyle w:val="Footer"/>
      <w:rPr>
        <w:lang w:val="en-US"/>
      </w:rPr>
    </w:pPr>
    <w:r>
      <w:rPr>
        <w:rFonts w:ascii="Arial" w:hAnsi="Arial" w:cs="Arial"/>
        <w:noProof/>
        <w:color w:val="424242" w:themeColor="accent6" w:themeShade="BF"/>
        <w:sz w:val="14"/>
        <w:lang w:val="en-GB" w:eastAsia="en-GB"/>
      </w:rPr>
      <w:drawing>
        <wp:anchor distT="0" distB="0" distL="114300" distR="114300" simplePos="0" relativeHeight="251667456" behindDoc="0" locked="0" layoutInCell="1" allowOverlap="1" wp14:anchorId="3B218CFA" wp14:editId="112A30EF">
          <wp:simplePos x="0" y="0"/>
          <wp:positionH relativeFrom="column">
            <wp:posOffset>4871720</wp:posOffset>
          </wp:positionH>
          <wp:positionV relativeFrom="paragraph">
            <wp:posOffset>-707390</wp:posOffset>
          </wp:positionV>
          <wp:extent cx="1295400" cy="407035"/>
          <wp:effectExtent l="0" t="0" r="0" b="0"/>
          <wp:wrapTight wrapText="bothSides">
            <wp:wrapPolygon edited="0">
              <wp:start x="0" y="0"/>
              <wp:lineTo x="0" y="20218"/>
              <wp:lineTo x="21282" y="20218"/>
              <wp:lineTo x="21282" y="0"/>
              <wp:lineTo x="0" y="0"/>
            </wp:wrapPolygon>
          </wp:wrapTight>
          <wp:docPr id="1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0"/>
                  <pic:cNvPicPr>
                    <a:picLocks noChangeAspect="1"/>
                  </pic:cNvPicPr>
                </pic:nvPicPr>
                <pic:blipFill rotWithShape="1">
                  <a:blip r:embed="rId1" cstate="print">
                    <a:extLst>
                      <a:ext uri="{28A0092B-C50C-407E-A947-70E740481C1C}">
                        <a14:useLocalDpi xmlns:a14="http://schemas.microsoft.com/office/drawing/2010/main" val="0"/>
                      </a:ext>
                    </a:extLst>
                  </a:blip>
                  <a:srcRect l="9370" t="11235" r="10473" b="21847"/>
                  <a:stretch/>
                </pic:blipFill>
                <pic:spPr bwMode="auto">
                  <a:xfrm>
                    <a:off x="0" y="0"/>
                    <a:ext cx="1295400" cy="407035"/>
                  </a:xfrm>
                  <a:prstGeom prst="rect">
                    <a:avLst/>
                  </a:prstGeom>
                  <a:noFill/>
                  <a:ln>
                    <a:noFill/>
                  </a:ln>
                  <a:extLst>
                    <a:ext uri="{53640926-AAD7-44D8-BBD7-CCE9431645EC}">
                      <a14:shadowObscured xmlns:a14="http://schemas.microsoft.com/office/drawing/2010/main"/>
                    </a:ext>
                  </a:extLst>
                </pic:spPr>
              </pic:pic>
            </a:graphicData>
          </a:graphic>
        </wp:anchor>
      </w:drawing>
    </w:r>
    <w:r w:rsidR="00201F2D">
      <w:rPr>
        <w:rFonts w:ascii="Arial" w:hAnsi="Arial" w:cs="Arial"/>
        <w:noProof/>
        <w:color w:val="424242" w:themeColor="accent6" w:themeShade="BF"/>
        <w:sz w:val="14"/>
        <w:lang w:val="en-GB" w:eastAsia="en-GB"/>
      </w:rPr>
      <mc:AlternateContent>
        <mc:Choice Requires="wps">
          <w:drawing>
            <wp:anchor distT="0" distB="0" distL="114300" distR="114300" simplePos="0" relativeHeight="251663360" behindDoc="0" locked="0" layoutInCell="1" allowOverlap="1" wp14:anchorId="1AA3F9B3" wp14:editId="1FAEF656">
              <wp:simplePos x="0" y="0"/>
              <wp:positionH relativeFrom="column">
                <wp:posOffset>22860</wp:posOffset>
              </wp:positionH>
              <wp:positionV relativeFrom="paragraph">
                <wp:posOffset>-137531</wp:posOffset>
              </wp:positionV>
              <wp:extent cx="6098876" cy="48260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6098876" cy="482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D5940" w:rsidRPr="009D2A5C" w:rsidRDefault="008D5940" w:rsidP="00201F2D">
                          <w:pPr>
                            <w:spacing w:after="40" w:line="240" w:lineRule="auto"/>
                            <w:jc w:val="center"/>
                            <w:rPr>
                              <w:rFonts w:ascii="Arial" w:hAnsi="Arial" w:cs="Arial"/>
                              <w:b/>
                              <w:color w:val="27509B" w:themeColor="accent1"/>
                              <w:sz w:val="20"/>
                              <w:szCs w:val="20"/>
                            </w:rPr>
                          </w:pPr>
                          <w:r w:rsidRPr="009D2A5C">
                            <w:rPr>
                              <w:rFonts w:ascii="Arial" w:hAnsi="Arial" w:cs="Arial"/>
                              <w:b/>
                              <w:color w:val="27509B" w:themeColor="accent1"/>
                              <w:sz w:val="20"/>
                              <w:szCs w:val="20"/>
                            </w:rPr>
                            <w:t xml:space="preserve">Tim Walpole </w:t>
                          </w:r>
                          <w:r w:rsidRPr="009D2A5C">
                            <w:rPr>
                              <w:rFonts w:ascii="Arial" w:hAnsi="Arial" w:cs="Arial"/>
                              <w:color w:val="27509B" w:themeColor="accent1"/>
                              <w:sz w:val="20"/>
                              <w:szCs w:val="20"/>
                            </w:rPr>
                            <w:t xml:space="preserve">– </w:t>
                          </w:r>
                          <w:hyperlink r:id="rId2" w:history="1">
                            <w:r w:rsidR="0081418C" w:rsidRPr="00BB7F82">
                              <w:rPr>
                                <w:rStyle w:val="Hyperlink"/>
                                <w:rFonts w:ascii="Arial" w:hAnsi="Arial" w:cs="Arial"/>
                                <w:sz w:val="20"/>
                                <w:szCs w:val="20"/>
                              </w:rPr>
                              <w:t>tim.walpole@motocom.co.uk</w:t>
                            </w:r>
                          </w:hyperlink>
                          <w:r w:rsidR="009D2A5C" w:rsidRPr="009D2A5C">
                            <w:rPr>
                              <w:rFonts w:ascii="Arial" w:hAnsi="Arial" w:cs="Arial"/>
                              <w:color w:val="27509B" w:themeColor="accent1"/>
                              <w:sz w:val="20"/>
                              <w:szCs w:val="20"/>
                            </w:rPr>
                            <w:t xml:space="preserve"> – Téléphone</w:t>
                          </w:r>
                          <w:r w:rsidR="009D2A5C">
                            <w:rPr>
                              <w:rFonts w:ascii="Arial" w:hAnsi="Arial" w:cs="Arial"/>
                              <w:color w:val="27509B" w:themeColor="accent1"/>
                              <w:sz w:val="20"/>
                              <w:szCs w:val="20"/>
                            </w:rPr>
                            <w:t xml:space="preserve"> </w:t>
                          </w:r>
                          <w:r w:rsidRPr="009D2A5C">
                            <w:rPr>
                              <w:rFonts w:ascii="Arial" w:hAnsi="Arial" w:cs="Arial"/>
                              <w:color w:val="27509B" w:themeColor="accent1"/>
                              <w:sz w:val="20"/>
                              <w:szCs w:val="20"/>
                            </w:rPr>
                            <w:t>: +44.7976.397.265</w:t>
                          </w:r>
                        </w:p>
                        <w:p w:rsidR="008D5940" w:rsidRPr="009D2A5C" w:rsidRDefault="008D5940" w:rsidP="00201F2D">
                          <w:pPr>
                            <w:spacing w:after="40" w:line="240" w:lineRule="auto"/>
                            <w:jc w:val="center"/>
                            <w:rPr>
                              <w:rFonts w:ascii="Arial" w:hAnsi="Arial" w:cs="Arial"/>
                              <w:color w:val="27509B" w:themeColor="accent1"/>
                              <w:sz w:val="20"/>
                              <w:szCs w:val="20"/>
                            </w:rPr>
                          </w:pPr>
                          <w:r w:rsidRPr="009D2A5C">
                            <w:rPr>
                              <w:rFonts w:ascii="Arial" w:hAnsi="Arial" w:cs="Arial"/>
                              <w:b/>
                              <w:color w:val="27509B" w:themeColor="accent1"/>
                              <w:sz w:val="20"/>
                              <w:szCs w:val="20"/>
                            </w:rPr>
                            <w:t xml:space="preserve">Alessandro Barlozzi </w:t>
                          </w:r>
                          <w:r w:rsidRPr="009D2A5C">
                            <w:rPr>
                              <w:rFonts w:ascii="Arial" w:hAnsi="Arial" w:cs="Arial"/>
                              <w:color w:val="27509B" w:themeColor="accent1"/>
                              <w:sz w:val="20"/>
                              <w:szCs w:val="20"/>
                            </w:rPr>
                            <w:t xml:space="preserve">– </w:t>
                          </w:r>
                          <w:hyperlink r:id="rId3" w:history="1">
                            <w:r w:rsidR="0081418C" w:rsidRPr="00BB7F82">
                              <w:rPr>
                                <w:rStyle w:val="Hyperlink"/>
                                <w:rFonts w:ascii="Arial" w:hAnsi="Arial" w:cs="Arial"/>
                                <w:sz w:val="20"/>
                                <w:szCs w:val="20"/>
                              </w:rPr>
                              <w:t>alessandro.barlozzi@fr.michelin.com</w:t>
                            </w:r>
                          </w:hyperlink>
                          <w:r w:rsidR="0081418C">
                            <w:rPr>
                              <w:rFonts w:ascii="Arial" w:hAnsi="Arial" w:cs="Arial"/>
                              <w:color w:val="27509B" w:themeColor="accent1"/>
                              <w:sz w:val="20"/>
                              <w:szCs w:val="20"/>
                            </w:rPr>
                            <w:t xml:space="preserve"> </w:t>
                          </w:r>
                          <w:r w:rsidR="009D2A5C">
                            <w:rPr>
                              <w:rFonts w:ascii="Arial" w:hAnsi="Arial" w:cs="Arial"/>
                              <w:color w:val="27509B" w:themeColor="accent1"/>
                              <w:sz w:val="20"/>
                              <w:szCs w:val="20"/>
                            </w:rPr>
                            <w:t xml:space="preserve">– Téléphone </w:t>
                          </w:r>
                          <w:r w:rsidRPr="009D2A5C">
                            <w:rPr>
                              <w:rFonts w:ascii="Arial" w:hAnsi="Arial" w:cs="Arial"/>
                              <w:color w:val="27509B" w:themeColor="accent1"/>
                              <w:sz w:val="20"/>
                              <w:szCs w:val="20"/>
                            </w:rPr>
                            <w:t>: +33.6.42.23.55.93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6" o:spid="_x0000_s1026" type="#_x0000_t202" style="position:absolute;margin-left:1.8pt;margin-top:-10.85pt;width:480.25pt;height: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" filled="f" stroked="f" strokeweight=".5pt">
              <v:textbox>
                <w:txbxContent>
                  <w:p w:rsidR="008D5940" w:rsidRPr="009D2A5C" w:rsidRDefault="008D5940" w:rsidP="00201F2D">
                    <w:pPr>
                      <w:spacing w:after="40" w:line="240" w:lineRule="auto"/>
                      <w:jc w:val="center"/>
                      <w:rPr>
                        <w:rFonts w:ascii="Arial" w:hAnsi="Arial" w:cs="Arial"/>
                        <w:b/>
                        <w:color w:val="27509B" w:themeColor="accent1"/>
                        <w:sz w:val="20"/>
                        <w:szCs w:val="20"/>
                      </w:rPr>
                    </w:pPr>
                    <w:r w:rsidRPr="009D2A5C">
                      <w:rPr>
                        <w:rFonts w:ascii="Arial" w:hAnsi="Arial" w:cs="Arial"/>
                        <w:b/>
                        <w:color w:val="27509B" w:themeColor="accent1"/>
                        <w:sz w:val="20"/>
                        <w:szCs w:val="20"/>
                      </w:rPr>
                      <w:t xml:space="preserve">Tim Walpole </w:t>
                    </w:r>
                    <w:r w:rsidRPr="009D2A5C">
                      <w:rPr>
                        <w:rFonts w:ascii="Arial" w:hAnsi="Arial" w:cs="Arial"/>
                        <w:color w:val="27509B" w:themeColor="accent1"/>
                        <w:sz w:val="20"/>
                        <w:szCs w:val="20"/>
                      </w:rPr>
                      <w:t xml:space="preserve">– </w:t>
                    </w:r>
                    <w:hyperlink r:id="rId4" w:history="1">
                      <w:r w:rsidR="0081418C" w:rsidRPr="00BB7F82">
                        <w:rPr>
                          <w:rStyle w:val="Hyperlink"/>
                          <w:rFonts w:ascii="Arial" w:hAnsi="Arial" w:cs="Arial"/>
                          <w:sz w:val="20"/>
                          <w:szCs w:val="20"/>
                        </w:rPr>
                        <w:t>tim.walpole@motocom.co.uk</w:t>
                      </w:r>
                    </w:hyperlink>
                    <w:r w:rsidR="009D2A5C" w:rsidRPr="009D2A5C">
                      <w:rPr>
                        <w:rFonts w:ascii="Arial" w:hAnsi="Arial" w:cs="Arial"/>
                        <w:color w:val="27509B" w:themeColor="accent1"/>
                        <w:sz w:val="20"/>
                        <w:szCs w:val="20"/>
                      </w:rPr>
                      <w:t xml:space="preserve"> – Téléphone</w:t>
                    </w:r>
                    <w:r w:rsidR="009D2A5C">
                      <w:rPr>
                        <w:rFonts w:ascii="Arial" w:hAnsi="Arial" w:cs="Arial"/>
                        <w:color w:val="27509B" w:themeColor="accent1"/>
                        <w:sz w:val="20"/>
                        <w:szCs w:val="20"/>
                      </w:rPr>
                      <w:t xml:space="preserve"> </w:t>
                    </w:r>
                    <w:r w:rsidRPr="009D2A5C">
                      <w:rPr>
                        <w:rFonts w:ascii="Arial" w:hAnsi="Arial" w:cs="Arial"/>
                        <w:color w:val="27509B" w:themeColor="accent1"/>
                        <w:sz w:val="20"/>
                        <w:szCs w:val="20"/>
                      </w:rPr>
                      <w:t>: +44.7976.397.265</w:t>
                    </w:r>
                  </w:p>
                  <w:p w:rsidR="008D5940" w:rsidRPr="009D2A5C" w:rsidRDefault="008D5940" w:rsidP="00201F2D">
                    <w:pPr>
                      <w:spacing w:after="40" w:line="240" w:lineRule="auto"/>
                      <w:jc w:val="center"/>
                      <w:rPr>
                        <w:rFonts w:ascii="Arial" w:hAnsi="Arial" w:cs="Arial"/>
                        <w:color w:val="27509B" w:themeColor="accent1"/>
                        <w:sz w:val="20"/>
                        <w:szCs w:val="20"/>
                      </w:rPr>
                    </w:pPr>
                    <w:r w:rsidRPr="009D2A5C">
                      <w:rPr>
                        <w:rFonts w:ascii="Arial" w:hAnsi="Arial" w:cs="Arial"/>
                        <w:b/>
                        <w:color w:val="27509B" w:themeColor="accent1"/>
                        <w:sz w:val="20"/>
                        <w:szCs w:val="20"/>
                      </w:rPr>
                      <w:t xml:space="preserve">Alessandro Barlozzi </w:t>
                    </w:r>
                    <w:r w:rsidRPr="009D2A5C">
                      <w:rPr>
                        <w:rFonts w:ascii="Arial" w:hAnsi="Arial" w:cs="Arial"/>
                        <w:color w:val="27509B" w:themeColor="accent1"/>
                        <w:sz w:val="20"/>
                        <w:szCs w:val="20"/>
                      </w:rPr>
                      <w:t xml:space="preserve">– </w:t>
                    </w:r>
                    <w:hyperlink r:id="rId5" w:history="1">
                      <w:r w:rsidR="0081418C" w:rsidRPr="00BB7F82">
                        <w:rPr>
                          <w:rStyle w:val="Hyperlink"/>
                          <w:rFonts w:ascii="Arial" w:hAnsi="Arial" w:cs="Arial"/>
                          <w:sz w:val="20"/>
                          <w:szCs w:val="20"/>
                        </w:rPr>
                        <w:t>alessandro.barlozzi@fr.michelin.com</w:t>
                      </w:r>
                    </w:hyperlink>
                    <w:r w:rsidR="0081418C">
                      <w:rPr>
                        <w:rFonts w:ascii="Arial" w:hAnsi="Arial" w:cs="Arial"/>
                        <w:color w:val="27509B" w:themeColor="accent1"/>
                        <w:sz w:val="20"/>
                        <w:szCs w:val="20"/>
                      </w:rPr>
                      <w:t xml:space="preserve"> </w:t>
                    </w:r>
                    <w:r w:rsidR="009D2A5C">
                      <w:rPr>
                        <w:rFonts w:ascii="Arial" w:hAnsi="Arial" w:cs="Arial"/>
                        <w:color w:val="27509B" w:themeColor="accent1"/>
                        <w:sz w:val="20"/>
                        <w:szCs w:val="20"/>
                      </w:rPr>
                      <w:t xml:space="preserve">– Téléphone </w:t>
                    </w:r>
                    <w:r w:rsidRPr="009D2A5C">
                      <w:rPr>
                        <w:rFonts w:ascii="Arial" w:hAnsi="Arial" w:cs="Arial"/>
                        <w:color w:val="27509B" w:themeColor="accent1"/>
                        <w:sz w:val="20"/>
                        <w:szCs w:val="20"/>
                      </w:rPr>
                      <w:t>: +33.6.42.23.55.93</w:t>
                    </w:r>
                  </w:p>
                </w:txbxContent>
              </v:textbox>
            </v:shape>
          </w:pict>
        </mc:Fallback>
      </mc:AlternateContent>
    </w:r>
    <w:r w:rsidR="007977DC" w:rsidRPr="00011F2F">
      <w:rPr>
        <w:noProof/>
        <w:lang w:val="en-GB" w:eastAsia="en-GB"/>
      </w:rPr>
      <w:drawing>
        <wp:anchor distT="0" distB="0" distL="114300" distR="114300" simplePos="0" relativeHeight="251662336" behindDoc="0" locked="0" layoutInCell="1" allowOverlap="1" wp14:anchorId="162CFE76" wp14:editId="572AB7B4">
          <wp:simplePos x="0" y="0"/>
          <wp:positionH relativeFrom="margin">
            <wp:posOffset>3810</wp:posOffset>
          </wp:positionH>
          <wp:positionV relativeFrom="margin">
            <wp:posOffset>8393430</wp:posOffset>
          </wp:positionV>
          <wp:extent cx="1692275" cy="549910"/>
          <wp:effectExtent l="0" t="0" r="3175"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oGP™_Official_Sponsor_Michelin.jpg"/>
                  <pic:cNvPicPr/>
                </pic:nvPicPr>
                <pic:blipFill>
                  <a:blip r:embed="rId6">
                    <a:extLst>
                      <a:ext uri="{28A0092B-C50C-407E-A947-70E740481C1C}">
                        <a14:useLocalDpi xmlns:a14="http://schemas.microsoft.com/office/drawing/2010/main" val="0"/>
                      </a:ext>
                    </a:extLst>
                  </a:blip>
                  <a:stretch>
                    <a:fillRect/>
                  </a:stretch>
                </pic:blipFill>
                <pic:spPr>
                  <a:xfrm>
                    <a:off x="0" y="0"/>
                    <a:ext cx="1692275" cy="54991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88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1842"/>
      <w:gridCol w:w="1499"/>
      <w:gridCol w:w="1412"/>
      <w:gridCol w:w="1412"/>
      <w:gridCol w:w="860"/>
    </w:tblGrid>
    <w:tr w:rsidR="00102BAB" w:rsidRPr="008D5940" w:rsidTr="00944ACE">
      <w:trPr>
        <w:trHeight w:val="155"/>
        <w:jc w:val="center"/>
      </w:trPr>
      <w:tc>
        <w:tcPr>
          <w:tcW w:w="1842" w:type="dxa"/>
          <w:vAlign w:val="center"/>
        </w:tcPr>
        <w:p w:rsidR="007764AF" w:rsidRPr="008D5940" w:rsidRDefault="007764AF" w:rsidP="007764AF">
          <w:pPr>
            <w:pStyle w:val="Footer"/>
            <w:rPr>
              <w:rFonts w:ascii="Arial" w:hAnsi="Arial" w:cs="Arial"/>
              <w:color w:val="424242" w:themeColor="accent6" w:themeShade="BF"/>
              <w:sz w:val="14"/>
              <w:lang w:val="en-US"/>
            </w:rPr>
          </w:pPr>
        </w:p>
      </w:tc>
      <w:tc>
        <w:tcPr>
          <w:tcW w:w="1842" w:type="dxa"/>
          <w:vAlign w:val="center"/>
        </w:tcPr>
        <w:p w:rsidR="007764AF" w:rsidRPr="008D5940" w:rsidRDefault="007764AF" w:rsidP="007764AF">
          <w:pPr>
            <w:pStyle w:val="Footer"/>
            <w:rPr>
              <w:rFonts w:ascii="Arial" w:hAnsi="Arial" w:cs="Arial"/>
              <w:color w:val="424242" w:themeColor="accent6" w:themeShade="BF"/>
              <w:sz w:val="14"/>
              <w:lang w:val="en-US"/>
            </w:rPr>
          </w:pPr>
        </w:p>
      </w:tc>
      <w:tc>
        <w:tcPr>
          <w:tcW w:w="1499" w:type="dxa"/>
          <w:vAlign w:val="center"/>
        </w:tcPr>
        <w:p w:rsidR="007764AF" w:rsidRPr="008D5940" w:rsidRDefault="007764AF" w:rsidP="007764AF">
          <w:pPr>
            <w:pStyle w:val="Footer"/>
            <w:rPr>
              <w:rFonts w:ascii="Arial" w:hAnsi="Arial" w:cs="Arial"/>
              <w:color w:val="424242" w:themeColor="accent6" w:themeShade="BF"/>
              <w:sz w:val="14"/>
              <w:lang w:val="en-US"/>
            </w:rPr>
          </w:pPr>
        </w:p>
      </w:tc>
      <w:tc>
        <w:tcPr>
          <w:tcW w:w="1412" w:type="dxa"/>
          <w:vAlign w:val="center"/>
        </w:tcPr>
        <w:p w:rsidR="007764AF" w:rsidRPr="008D5940" w:rsidRDefault="007764AF" w:rsidP="007764AF">
          <w:pPr>
            <w:pStyle w:val="Footer"/>
            <w:rPr>
              <w:rFonts w:ascii="Arial" w:hAnsi="Arial" w:cs="Arial"/>
              <w:color w:val="424242" w:themeColor="accent6" w:themeShade="BF"/>
              <w:sz w:val="14"/>
              <w:lang w:val="en-US"/>
            </w:rPr>
          </w:pPr>
        </w:p>
      </w:tc>
      <w:tc>
        <w:tcPr>
          <w:tcW w:w="1412" w:type="dxa"/>
          <w:vAlign w:val="center"/>
        </w:tcPr>
        <w:p w:rsidR="007764AF" w:rsidRPr="008D5940" w:rsidRDefault="007764AF" w:rsidP="007764AF">
          <w:pPr>
            <w:pStyle w:val="Footer"/>
            <w:rPr>
              <w:rFonts w:ascii="Arial" w:hAnsi="Arial" w:cs="Arial"/>
              <w:color w:val="424242" w:themeColor="accent6" w:themeShade="BF"/>
              <w:sz w:val="14"/>
              <w:lang w:val="en-US"/>
            </w:rPr>
          </w:pPr>
        </w:p>
      </w:tc>
      <w:tc>
        <w:tcPr>
          <w:tcW w:w="860" w:type="dxa"/>
          <w:vAlign w:val="center"/>
        </w:tcPr>
        <w:p w:rsidR="007764AF" w:rsidRPr="008D5940" w:rsidRDefault="007764AF" w:rsidP="007764AF">
          <w:pPr>
            <w:pStyle w:val="Footer"/>
            <w:rPr>
              <w:rFonts w:ascii="Arial" w:hAnsi="Arial" w:cs="Arial"/>
              <w:color w:val="424242" w:themeColor="accent6" w:themeShade="BF"/>
              <w:sz w:val="14"/>
              <w:lang w:val="en-US"/>
            </w:rPr>
          </w:pPr>
        </w:p>
      </w:tc>
    </w:tr>
  </w:tbl>
  <w:p w:rsidR="007764AF" w:rsidRPr="008D5940" w:rsidRDefault="007764AF" w:rsidP="00944ACE">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ED2" w:rsidRDefault="00FE0ED2" w:rsidP="00DB4D9F">
      <w:pPr>
        <w:spacing w:after="0" w:line="240" w:lineRule="auto"/>
      </w:pPr>
      <w:r>
        <w:separator/>
      </w:r>
    </w:p>
  </w:footnote>
  <w:footnote w:type="continuationSeparator" w:id="0">
    <w:p w:rsidR="00FE0ED2" w:rsidRDefault="00FE0ED2" w:rsidP="00DB4D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D9F" w:rsidRDefault="00731E99">
    <w:pPr>
      <w:pStyle w:val="Header"/>
    </w:pPr>
    <w:r>
      <w:rPr>
        <w:noProof/>
        <w:lang w:val="en-GB" w:eastAsia="en-GB"/>
      </w:rPr>
      <mc:AlternateContent>
        <mc:Choice Requires="wpg">
          <w:drawing>
            <wp:anchor distT="0" distB="0" distL="114300" distR="114300" simplePos="0" relativeHeight="251658240" behindDoc="1" locked="0" layoutInCell="1" allowOverlap="1" wp14:anchorId="48922A34" wp14:editId="2A69E276">
              <wp:simplePos x="0" y="0"/>
              <wp:positionH relativeFrom="column">
                <wp:posOffset>-332765</wp:posOffset>
              </wp:positionH>
              <wp:positionV relativeFrom="paragraph">
                <wp:posOffset>-106401</wp:posOffset>
              </wp:positionV>
              <wp:extent cx="1133983" cy="2972435"/>
              <wp:effectExtent l="0" t="19050" r="28575" b="18415"/>
              <wp:wrapTight wrapText="bothSides">
                <wp:wrapPolygon edited="0">
                  <wp:start x="20329" y="-138"/>
                  <wp:lineTo x="6534" y="831"/>
                  <wp:lineTo x="2541" y="1384"/>
                  <wp:lineTo x="2541" y="19934"/>
                  <wp:lineTo x="1815" y="21595"/>
                  <wp:lineTo x="3267" y="21595"/>
                  <wp:lineTo x="5445" y="21595"/>
                  <wp:lineTo x="4719" y="19796"/>
                  <wp:lineTo x="7624" y="19796"/>
                  <wp:lineTo x="6897" y="17581"/>
                  <wp:lineTo x="9439" y="17581"/>
                  <wp:lineTo x="8713" y="15366"/>
                  <wp:lineTo x="11617" y="15366"/>
                  <wp:lineTo x="10891" y="13151"/>
                  <wp:lineTo x="13432" y="13151"/>
                  <wp:lineTo x="12706" y="10936"/>
                  <wp:lineTo x="15610" y="10936"/>
                  <wp:lineTo x="14884" y="8721"/>
                  <wp:lineTo x="17425" y="8721"/>
                  <wp:lineTo x="16699" y="6506"/>
                  <wp:lineTo x="19603" y="6506"/>
                  <wp:lineTo x="18877" y="4291"/>
                  <wp:lineTo x="21418" y="4291"/>
                  <wp:lineTo x="21782" y="2076"/>
                  <wp:lineTo x="21782" y="-138"/>
                  <wp:lineTo x="20329" y="-138"/>
                </wp:wrapPolygon>
              </wp:wrapTight>
              <wp:docPr id="5" name="Groupe 5"/>
              <wp:cNvGraphicFramePr/>
              <a:graphic xmlns:a="http://schemas.openxmlformats.org/drawingml/2006/main">
                <a:graphicData uri="http://schemas.microsoft.com/office/word/2010/wordprocessingGroup">
                  <wpg:wgp>
                    <wpg:cNvGrpSpPr/>
                    <wpg:grpSpPr>
                      <a:xfrm>
                        <a:off x="0" y="0"/>
                        <a:ext cx="1133983" cy="2972435"/>
                        <a:chOff x="0" y="0"/>
                        <a:chExt cx="1133983" cy="2972435"/>
                      </a:xfrm>
                    </wpg:grpSpPr>
                    <wps:wsp>
                      <wps:cNvPr id="1" name="Triangle isocèle 1"/>
                      <wps:cNvSpPr/>
                      <wps:spPr>
                        <a:xfrm rot="11325306">
                          <a:off x="0" y="102413"/>
                          <a:ext cx="864870" cy="2635250"/>
                        </a:xfrm>
                        <a:custGeom>
                          <a:avLst/>
                          <a:gdLst>
                            <a:gd name="connsiteX0" fmla="*/ 0 w 871220"/>
                            <a:gd name="connsiteY0" fmla="*/ 2785745 h 2785745"/>
                            <a:gd name="connsiteX1" fmla="*/ 435610 w 871220"/>
                            <a:gd name="connsiteY1" fmla="*/ 0 h 2785745"/>
                            <a:gd name="connsiteX2" fmla="*/ 871220 w 871220"/>
                            <a:gd name="connsiteY2" fmla="*/ 2785745 h 2785745"/>
                            <a:gd name="connsiteX3" fmla="*/ 0 w 871220"/>
                            <a:gd name="connsiteY3" fmla="*/ 2785745 h 2785745"/>
                            <a:gd name="connsiteX0" fmla="*/ 0 w 852838"/>
                            <a:gd name="connsiteY0" fmla="*/ 2785745 h 2785745"/>
                            <a:gd name="connsiteX1" fmla="*/ 435610 w 852838"/>
                            <a:gd name="connsiteY1" fmla="*/ 0 h 2785745"/>
                            <a:gd name="connsiteX2" fmla="*/ 852838 w 852838"/>
                            <a:gd name="connsiteY2" fmla="*/ 2666382 h 2785745"/>
                            <a:gd name="connsiteX3" fmla="*/ 0 w 852838"/>
                            <a:gd name="connsiteY3" fmla="*/ 2785745 h 2785745"/>
                            <a:gd name="connsiteX0" fmla="*/ 0 w 877861"/>
                            <a:gd name="connsiteY0" fmla="*/ 2785745 h 2785745"/>
                            <a:gd name="connsiteX1" fmla="*/ 435610 w 877861"/>
                            <a:gd name="connsiteY1" fmla="*/ 0 h 2785745"/>
                            <a:gd name="connsiteX2" fmla="*/ 877861 w 877861"/>
                            <a:gd name="connsiteY2" fmla="*/ 2637790 h 2785745"/>
                            <a:gd name="connsiteX3" fmla="*/ 0 w 877861"/>
                            <a:gd name="connsiteY3" fmla="*/ 2785745 h 2785745"/>
                            <a:gd name="connsiteX0" fmla="*/ 0 w 876619"/>
                            <a:gd name="connsiteY0" fmla="*/ 2785745 h 2785745"/>
                            <a:gd name="connsiteX1" fmla="*/ 435610 w 876619"/>
                            <a:gd name="connsiteY1" fmla="*/ 0 h 2785745"/>
                            <a:gd name="connsiteX2" fmla="*/ 876619 w 876619"/>
                            <a:gd name="connsiteY2" fmla="*/ 2639928 h 2785745"/>
                            <a:gd name="connsiteX3" fmla="*/ 0 w 876619"/>
                            <a:gd name="connsiteY3" fmla="*/ 2785745 h 2785745"/>
                            <a:gd name="connsiteX0" fmla="*/ 0 w 875384"/>
                            <a:gd name="connsiteY0" fmla="*/ 2785745 h 2785745"/>
                            <a:gd name="connsiteX1" fmla="*/ 435610 w 875384"/>
                            <a:gd name="connsiteY1" fmla="*/ 0 h 2785745"/>
                            <a:gd name="connsiteX2" fmla="*/ 875384 w 875384"/>
                            <a:gd name="connsiteY2" fmla="*/ 2640024 h 2785745"/>
                            <a:gd name="connsiteX3" fmla="*/ 0 w 875384"/>
                            <a:gd name="connsiteY3" fmla="*/ 2785745 h 2785745"/>
                            <a:gd name="connsiteX0" fmla="*/ 0 w 875384"/>
                            <a:gd name="connsiteY0" fmla="*/ 2743892 h 2743892"/>
                            <a:gd name="connsiteX1" fmla="*/ 473846 w 875384"/>
                            <a:gd name="connsiteY1" fmla="*/ 0 h 2743892"/>
                            <a:gd name="connsiteX2" fmla="*/ 875384 w 875384"/>
                            <a:gd name="connsiteY2" fmla="*/ 2598171 h 2743892"/>
                            <a:gd name="connsiteX3" fmla="*/ 0 w 875384"/>
                            <a:gd name="connsiteY3" fmla="*/ 2743892 h 2743892"/>
                            <a:gd name="connsiteX0" fmla="*/ 0 w 877084"/>
                            <a:gd name="connsiteY0" fmla="*/ 2732860 h 2732860"/>
                            <a:gd name="connsiteX1" fmla="*/ 475546 w 877084"/>
                            <a:gd name="connsiteY1" fmla="*/ 0 h 2732860"/>
                            <a:gd name="connsiteX2" fmla="*/ 877084 w 877084"/>
                            <a:gd name="connsiteY2" fmla="*/ 2598171 h 2732860"/>
                            <a:gd name="connsiteX3" fmla="*/ 0 w 877084"/>
                            <a:gd name="connsiteY3" fmla="*/ 2732860 h 2732860"/>
                            <a:gd name="connsiteX0" fmla="*/ 0 w 857217"/>
                            <a:gd name="connsiteY0" fmla="*/ 2732860 h 2732860"/>
                            <a:gd name="connsiteX1" fmla="*/ 475546 w 857217"/>
                            <a:gd name="connsiteY1" fmla="*/ 0 h 2732860"/>
                            <a:gd name="connsiteX2" fmla="*/ 857217 w 857217"/>
                            <a:gd name="connsiteY2" fmla="*/ 2601344 h 2732860"/>
                            <a:gd name="connsiteX3" fmla="*/ 0 w 857217"/>
                            <a:gd name="connsiteY3" fmla="*/ 2732860 h 2732860"/>
                            <a:gd name="connsiteX0" fmla="*/ 0 w 850717"/>
                            <a:gd name="connsiteY0" fmla="*/ 2732860 h 2732860"/>
                            <a:gd name="connsiteX1" fmla="*/ 475546 w 850717"/>
                            <a:gd name="connsiteY1" fmla="*/ 0 h 2732860"/>
                            <a:gd name="connsiteX2" fmla="*/ 850717 w 850717"/>
                            <a:gd name="connsiteY2" fmla="*/ 2591837 h 2732860"/>
                            <a:gd name="connsiteX3" fmla="*/ 0 w 850717"/>
                            <a:gd name="connsiteY3" fmla="*/ 2732860 h 2732860"/>
                            <a:gd name="connsiteX0" fmla="*/ 0 w 850717"/>
                            <a:gd name="connsiteY0" fmla="*/ 2732860 h 2732860"/>
                            <a:gd name="connsiteX1" fmla="*/ 475546 w 850717"/>
                            <a:gd name="connsiteY1" fmla="*/ 0 h 2732860"/>
                            <a:gd name="connsiteX2" fmla="*/ 850717 w 850717"/>
                            <a:gd name="connsiteY2" fmla="*/ 2591837 h 2732860"/>
                            <a:gd name="connsiteX3" fmla="*/ 0 w 850717"/>
                            <a:gd name="connsiteY3" fmla="*/ 2732860 h 2732860"/>
                            <a:gd name="connsiteX0" fmla="*/ 0 w 866399"/>
                            <a:gd name="connsiteY0" fmla="*/ 2732860 h 2732860"/>
                            <a:gd name="connsiteX1" fmla="*/ 475546 w 866399"/>
                            <a:gd name="connsiteY1" fmla="*/ 0 h 2732860"/>
                            <a:gd name="connsiteX2" fmla="*/ 866399 w 866399"/>
                            <a:gd name="connsiteY2" fmla="*/ 2594607 h 2732860"/>
                            <a:gd name="connsiteX3" fmla="*/ 0 w 866399"/>
                            <a:gd name="connsiteY3" fmla="*/ 2732860 h 2732860"/>
                          </a:gdLst>
                          <a:ahLst/>
                          <a:cxnLst>
                            <a:cxn ang="0">
                              <a:pos x="connsiteX0" y="connsiteY0"/>
                            </a:cxn>
                            <a:cxn ang="0">
                              <a:pos x="connsiteX1" y="connsiteY1"/>
                            </a:cxn>
                            <a:cxn ang="0">
                              <a:pos x="connsiteX2" y="connsiteY2"/>
                            </a:cxn>
                            <a:cxn ang="0">
                              <a:pos x="connsiteX3" y="connsiteY3"/>
                            </a:cxn>
                          </a:cxnLst>
                          <a:rect l="l" t="t" r="r" b="b"/>
                          <a:pathLst>
                            <a:path w="866399" h="2732860">
                              <a:moveTo>
                                <a:pt x="0" y="2732860"/>
                              </a:moveTo>
                              <a:lnTo>
                                <a:pt x="475546" y="0"/>
                              </a:lnTo>
                              <a:lnTo>
                                <a:pt x="866399" y="2594607"/>
                              </a:lnTo>
                              <a:lnTo>
                                <a:pt x="0" y="273286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Connecteur droit 3"/>
                      <wps:cNvCnPr/>
                      <wps:spPr>
                        <a:xfrm flipH="1">
                          <a:off x="109728" y="0"/>
                          <a:ext cx="1024255" cy="2972435"/>
                        </a:xfrm>
                        <a:prstGeom prst="line">
                          <a:avLst/>
                        </a:prstGeom>
                        <a:ln w="38100"/>
                      </wps:spPr>
                      <wps:style>
                        <a:lnRef idx="1">
                          <a:schemeClr val="accent2"/>
                        </a:lnRef>
                        <a:fillRef idx="0">
                          <a:schemeClr val="accent2"/>
                        </a:fillRef>
                        <a:effectRef idx="0">
                          <a:schemeClr val="accent2"/>
                        </a:effectRef>
                        <a:fontRef idx="minor">
                          <a:schemeClr val="tx1"/>
                        </a:fontRef>
                      </wps:style>
                      <wps:bodyPr/>
                    </wps:wsp>
                  </wpg:wgp>
                </a:graphicData>
              </a:graphic>
            </wp:anchor>
          </w:drawing>
        </mc:Choice>
        <mc:Fallback>
          <w:pict>
            <v:group id="Groupe 5" o:spid="_x0000_s1026" style="position:absolute;margin-left:-26.2pt;margin-top:-8.4pt;width:89.3pt;height:234.05pt;z-index:-251658240" coordsize="11339,29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">
              <v:shape id="Triangle isocèle 1" o:spid="_x0000_s1027" style="position:absolute;top:1024;width:8648;height:26352;rotation:-11222706fd;visibility:visible;mso-wrap-style:square;v-text-anchor:middle" coordsize="866399,2732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hw1sAA&#10;AADaAAAADwAAAGRycy9kb3ducmV2LnhtbERPTWvCQBC9F/wPywi9Nbu2pZboKiKUejV6sLchOyZp&#10;s7NJdptEf31XKHgaHu9zluvR1qKnzleONcwSBYI4d6biQsPx8PH0DsIHZIO1Y9JwIQ/r1eRhialx&#10;A++pz0IhYgj7FDWUITSplD4vyaJPXEMcubPrLIYIu0KaDocYbmv5rNSbtFhxbCixoW1J+U/2azW0&#10;6jvvr+rliPPDp5udvtpXh63Wj9NxswARaAx38b97Z+J8uL1yu3L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Uhw1sAAAADaAAAADwAAAAAAAAAAAAAAAACYAgAAZHJzL2Rvd25y&#10;ZXYueG1sUEsFBgAAAAAEAAQA9QAAAIUDAAAAAA==&#10;" path="m,2732860l475546,,866399,2594607,,2732860xe" fillcolor="#27509b [3204]" stroked="f" strokeweight="2pt">
                <v:path arrowok="t" o:connecttype="custom" o:connectlocs="0,2635250;474707,0;864870,2501935;0,2635250" o:connectangles="0,0,0,0"/>
              </v:shape>
              <v:line id="Connecteur droit 3" o:spid="_x0000_s1028" style="position:absolute;flip:x;visibility:visible;mso-wrap-style:square" from="1097,0" to="11339,29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kSD8UAAADaAAAADwAAAGRycy9kb3ducmV2LnhtbESPzWrDMBCE74G+g9hCL6GR25AfnCgh&#10;xDUYcqrdS28ba2ubWitjqbb79lGhkOMwM98w++NkWjFQ7xrLCl4WEQji0uqGKwUfRfq8BeE8ssbW&#10;Min4JQfHw8Nsj7G2I7/TkPtKBAi7GBXU3nexlK6syaBb2I44eF+2N+iD7CupexwD3LTyNYrW0mDD&#10;YaHGjs41ld/5j1EwFtvzdX2aby7F55Sukiyht02h1NPjdNqB8DT5e/i/nWkFS/i7Em6AP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NkSD8UAAADaAAAADwAAAAAAAAAA&#10;AAAAAAChAgAAZHJzL2Rvd25yZXYueG1sUEsFBgAAAAAEAAQA+QAAAJMDAAAAAA==&#10;" strokecolor="#efd800 [3045]" strokeweight="3pt"/>
              <w10:wrap type="tigh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16A8"/>
    <w:multiLevelType w:val="hybridMultilevel"/>
    <w:tmpl w:val="C9B602E8"/>
    <w:lvl w:ilvl="0" w:tplc="9DAE8F9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E0C"/>
    <w:rsid w:val="00037F46"/>
    <w:rsid w:val="000458E1"/>
    <w:rsid w:val="00091E15"/>
    <w:rsid w:val="00096B3D"/>
    <w:rsid w:val="000A0B2B"/>
    <w:rsid w:val="000C466E"/>
    <w:rsid w:val="00102BAB"/>
    <w:rsid w:val="00105F20"/>
    <w:rsid w:val="00113F9D"/>
    <w:rsid w:val="00176043"/>
    <w:rsid w:val="001D2E0C"/>
    <w:rsid w:val="00201F2D"/>
    <w:rsid w:val="00222196"/>
    <w:rsid w:val="002645E1"/>
    <w:rsid w:val="00277E98"/>
    <w:rsid w:val="002843C1"/>
    <w:rsid w:val="0029539B"/>
    <w:rsid w:val="00346B80"/>
    <w:rsid w:val="0039797B"/>
    <w:rsid w:val="003F71C3"/>
    <w:rsid w:val="004F0A17"/>
    <w:rsid w:val="00503504"/>
    <w:rsid w:val="0051672B"/>
    <w:rsid w:val="00571675"/>
    <w:rsid w:val="005B3FB2"/>
    <w:rsid w:val="005D4D92"/>
    <w:rsid w:val="005E17AF"/>
    <w:rsid w:val="006217AA"/>
    <w:rsid w:val="0068069A"/>
    <w:rsid w:val="006C7E4F"/>
    <w:rsid w:val="0070383B"/>
    <w:rsid w:val="00714671"/>
    <w:rsid w:val="007242B5"/>
    <w:rsid w:val="00731E99"/>
    <w:rsid w:val="007764AF"/>
    <w:rsid w:val="007977DC"/>
    <w:rsid w:val="007C230E"/>
    <w:rsid w:val="008026B6"/>
    <w:rsid w:val="0081418C"/>
    <w:rsid w:val="0084425A"/>
    <w:rsid w:val="00851CA3"/>
    <w:rsid w:val="00866557"/>
    <w:rsid w:val="008A3605"/>
    <w:rsid w:val="008B21B9"/>
    <w:rsid w:val="008D5940"/>
    <w:rsid w:val="00904CF4"/>
    <w:rsid w:val="00944ACE"/>
    <w:rsid w:val="00945E5D"/>
    <w:rsid w:val="00994659"/>
    <w:rsid w:val="009956CE"/>
    <w:rsid w:val="009D2A5C"/>
    <w:rsid w:val="00A66DE0"/>
    <w:rsid w:val="00A80D36"/>
    <w:rsid w:val="00A838CF"/>
    <w:rsid w:val="00A923B2"/>
    <w:rsid w:val="00AC3CCE"/>
    <w:rsid w:val="00AE30CF"/>
    <w:rsid w:val="00B05CEC"/>
    <w:rsid w:val="00B37467"/>
    <w:rsid w:val="00B74697"/>
    <w:rsid w:val="00BB64F3"/>
    <w:rsid w:val="00C51157"/>
    <w:rsid w:val="00C765BD"/>
    <w:rsid w:val="00CC16BC"/>
    <w:rsid w:val="00D47005"/>
    <w:rsid w:val="00D502D1"/>
    <w:rsid w:val="00DB4D9F"/>
    <w:rsid w:val="00E21224"/>
    <w:rsid w:val="00E32D8A"/>
    <w:rsid w:val="00E73FEE"/>
    <w:rsid w:val="00EA1285"/>
    <w:rsid w:val="00EA4639"/>
    <w:rsid w:val="00EE4900"/>
    <w:rsid w:val="00F124D3"/>
    <w:rsid w:val="00F426CB"/>
    <w:rsid w:val="00F47893"/>
    <w:rsid w:val="00FB46FE"/>
    <w:rsid w:val="00FC7EB5"/>
    <w:rsid w:val="00FE00B7"/>
    <w:rsid w:val="00FE0E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2B5"/>
    <w:rPr>
      <w:color w:val="262626" w:themeColor="text1"/>
    </w:rPr>
  </w:style>
  <w:style w:type="paragraph" w:styleId="Heading1">
    <w:name w:val="heading 1"/>
    <w:basedOn w:val="Normal"/>
    <w:next w:val="Normal"/>
    <w:link w:val="Heading1Char"/>
    <w:uiPriority w:val="9"/>
    <w:qFormat/>
    <w:rsid w:val="007242B5"/>
    <w:pPr>
      <w:keepNext/>
      <w:keepLines/>
      <w:spacing w:before="480" w:after="0"/>
      <w:outlineLvl w:val="0"/>
    </w:pPr>
    <w:rPr>
      <w:rFonts w:asciiTheme="majorHAnsi" w:eastAsiaTheme="majorEastAsia" w:hAnsiTheme="majorHAnsi" w:cstheme="majorBidi"/>
      <w:bCs/>
      <w:i/>
      <w:caps/>
      <w:color w:val="27509B" w:themeColor="accent1"/>
      <w:sz w:val="28"/>
      <w:szCs w:val="28"/>
    </w:rPr>
  </w:style>
  <w:style w:type="paragraph" w:styleId="Heading2">
    <w:name w:val="heading 2"/>
    <w:basedOn w:val="Normal"/>
    <w:next w:val="Normal"/>
    <w:link w:val="Heading2Char"/>
    <w:uiPriority w:val="9"/>
    <w:semiHidden/>
    <w:unhideWhenUsed/>
    <w:qFormat/>
    <w:rsid w:val="007242B5"/>
    <w:pPr>
      <w:keepNext/>
      <w:keepLines/>
      <w:spacing w:before="200" w:after="0"/>
      <w:outlineLvl w:val="1"/>
    </w:pPr>
    <w:rPr>
      <w:rFonts w:asciiTheme="majorHAnsi" w:eastAsiaTheme="majorEastAsia" w:hAnsiTheme="majorHAnsi" w:cstheme="majorBidi"/>
      <w:bCs/>
      <w:i/>
      <w:cap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D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B4D9F"/>
  </w:style>
  <w:style w:type="paragraph" w:styleId="Footer">
    <w:name w:val="footer"/>
    <w:basedOn w:val="Normal"/>
    <w:link w:val="FooterChar"/>
    <w:uiPriority w:val="99"/>
    <w:unhideWhenUsed/>
    <w:rsid w:val="00DB4D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B4D9F"/>
  </w:style>
  <w:style w:type="character" w:customStyle="1" w:styleId="Heading1Char">
    <w:name w:val="Heading 1 Char"/>
    <w:basedOn w:val="DefaultParagraphFont"/>
    <w:link w:val="Heading1"/>
    <w:uiPriority w:val="9"/>
    <w:rsid w:val="007242B5"/>
    <w:rPr>
      <w:rFonts w:asciiTheme="majorHAnsi" w:eastAsiaTheme="majorEastAsia" w:hAnsiTheme="majorHAnsi" w:cstheme="majorBidi"/>
      <w:bCs/>
      <w:i/>
      <w:caps/>
      <w:color w:val="27509B" w:themeColor="accent1"/>
      <w:sz w:val="28"/>
      <w:szCs w:val="28"/>
    </w:rPr>
  </w:style>
  <w:style w:type="character" w:customStyle="1" w:styleId="Heading2Char">
    <w:name w:val="Heading 2 Char"/>
    <w:basedOn w:val="DefaultParagraphFont"/>
    <w:link w:val="Heading2"/>
    <w:uiPriority w:val="9"/>
    <w:semiHidden/>
    <w:rsid w:val="007242B5"/>
    <w:rPr>
      <w:rFonts w:asciiTheme="majorHAnsi" w:eastAsiaTheme="majorEastAsia" w:hAnsiTheme="majorHAnsi" w:cstheme="majorBidi"/>
      <w:bCs/>
      <w:i/>
      <w:caps/>
      <w:color w:val="262626" w:themeColor="text1"/>
      <w:sz w:val="26"/>
      <w:szCs w:val="26"/>
    </w:rPr>
  </w:style>
  <w:style w:type="paragraph" w:styleId="NoSpacing">
    <w:name w:val="No Spacing"/>
    <w:uiPriority w:val="1"/>
    <w:qFormat/>
    <w:rsid w:val="007242B5"/>
    <w:pPr>
      <w:spacing w:after="0" w:line="240" w:lineRule="auto"/>
    </w:pPr>
    <w:rPr>
      <w:color w:val="262626" w:themeColor="text1"/>
    </w:rPr>
  </w:style>
  <w:style w:type="paragraph" w:styleId="Title">
    <w:name w:val="Title"/>
    <w:basedOn w:val="Normal"/>
    <w:next w:val="Normal"/>
    <w:link w:val="TitleChar"/>
    <w:autoRedefine/>
    <w:uiPriority w:val="10"/>
    <w:qFormat/>
    <w:rsid w:val="007242B5"/>
    <w:pPr>
      <w:pBdr>
        <w:bottom w:val="single" w:sz="8" w:space="4" w:color="FCE500" w:themeColor="text2"/>
      </w:pBdr>
      <w:spacing w:after="300" w:line="240" w:lineRule="auto"/>
      <w:contextualSpacing/>
    </w:pPr>
    <w:rPr>
      <w:rFonts w:asciiTheme="majorHAnsi" w:eastAsiaTheme="majorEastAsia" w:hAnsiTheme="majorHAnsi" w:cstheme="majorBidi"/>
      <w:i/>
      <w:caps/>
      <w:color w:val="27509B" w:themeColor="accent1"/>
      <w:spacing w:val="5"/>
      <w:kern w:val="28"/>
      <w:sz w:val="52"/>
      <w:szCs w:val="52"/>
    </w:rPr>
  </w:style>
  <w:style w:type="character" w:customStyle="1" w:styleId="TitleChar">
    <w:name w:val="Title Char"/>
    <w:basedOn w:val="DefaultParagraphFont"/>
    <w:link w:val="Title"/>
    <w:uiPriority w:val="10"/>
    <w:rsid w:val="007242B5"/>
    <w:rPr>
      <w:rFonts w:asciiTheme="majorHAnsi" w:eastAsiaTheme="majorEastAsia" w:hAnsiTheme="majorHAnsi" w:cstheme="majorBidi"/>
      <w:i/>
      <w:caps/>
      <w:color w:val="27509B" w:themeColor="accent1"/>
      <w:spacing w:val="5"/>
      <w:kern w:val="28"/>
      <w:sz w:val="52"/>
      <w:szCs w:val="52"/>
    </w:rPr>
  </w:style>
  <w:style w:type="table" w:styleId="TableGrid">
    <w:name w:val="Table Grid"/>
    <w:basedOn w:val="TableNormal"/>
    <w:uiPriority w:val="59"/>
    <w:rsid w:val="00AC3CC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242B5"/>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7242B5"/>
    <w:rPr>
      <w:rFonts w:asciiTheme="majorHAnsi" w:eastAsiaTheme="majorEastAsia" w:hAnsiTheme="majorHAnsi" w:cstheme="majorBidi"/>
      <w:i/>
      <w:iCs/>
      <w:color w:val="262626" w:themeColor="text1"/>
      <w:spacing w:val="15"/>
      <w:sz w:val="24"/>
      <w:szCs w:val="24"/>
    </w:rPr>
  </w:style>
  <w:style w:type="paragraph" w:styleId="NormalWeb">
    <w:name w:val="Normal (Web)"/>
    <w:basedOn w:val="Normal"/>
    <w:uiPriority w:val="99"/>
    <w:semiHidden/>
    <w:unhideWhenUsed/>
    <w:rsid w:val="006C7E4F"/>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styleId="Strong">
    <w:name w:val="Strong"/>
    <w:basedOn w:val="DefaultParagraphFont"/>
    <w:uiPriority w:val="22"/>
    <w:qFormat/>
    <w:rsid w:val="006C7E4F"/>
    <w:rPr>
      <w:b/>
      <w:bCs/>
    </w:rPr>
  </w:style>
  <w:style w:type="character" w:styleId="Hyperlink">
    <w:name w:val="Hyperlink"/>
    <w:basedOn w:val="DefaultParagraphFont"/>
    <w:uiPriority w:val="99"/>
    <w:unhideWhenUsed/>
    <w:rsid w:val="006C7E4F"/>
    <w:rPr>
      <w:color w:val="0000FF"/>
      <w:u w:val="single"/>
    </w:rPr>
  </w:style>
  <w:style w:type="character" w:styleId="Emphasis">
    <w:name w:val="Emphasis"/>
    <w:basedOn w:val="DefaultParagraphFont"/>
    <w:uiPriority w:val="20"/>
    <w:qFormat/>
    <w:rsid w:val="006C7E4F"/>
    <w:rPr>
      <w:i/>
      <w:iCs/>
    </w:rPr>
  </w:style>
  <w:style w:type="character" w:customStyle="1" w:styleId="apple-converted-space">
    <w:name w:val="apple-converted-space"/>
    <w:basedOn w:val="DefaultParagraphFont"/>
    <w:rsid w:val="00FE00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2B5"/>
    <w:rPr>
      <w:color w:val="262626" w:themeColor="text1"/>
    </w:rPr>
  </w:style>
  <w:style w:type="paragraph" w:styleId="Heading1">
    <w:name w:val="heading 1"/>
    <w:basedOn w:val="Normal"/>
    <w:next w:val="Normal"/>
    <w:link w:val="Heading1Char"/>
    <w:uiPriority w:val="9"/>
    <w:qFormat/>
    <w:rsid w:val="007242B5"/>
    <w:pPr>
      <w:keepNext/>
      <w:keepLines/>
      <w:spacing w:before="480" w:after="0"/>
      <w:outlineLvl w:val="0"/>
    </w:pPr>
    <w:rPr>
      <w:rFonts w:asciiTheme="majorHAnsi" w:eastAsiaTheme="majorEastAsia" w:hAnsiTheme="majorHAnsi" w:cstheme="majorBidi"/>
      <w:bCs/>
      <w:i/>
      <w:caps/>
      <w:color w:val="27509B" w:themeColor="accent1"/>
      <w:sz w:val="28"/>
      <w:szCs w:val="28"/>
    </w:rPr>
  </w:style>
  <w:style w:type="paragraph" w:styleId="Heading2">
    <w:name w:val="heading 2"/>
    <w:basedOn w:val="Normal"/>
    <w:next w:val="Normal"/>
    <w:link w:val="Heading2Char"/>
    <w:uiPriority w:val="9"/>
    <w:semiHidden/>
    <w:unhideWhenUsed/>
    <w:qFormat/>
    <w:rsid w:val="007242B5"/>
    <w:pPr>
      <w:keepNext/>
      <w:keepLines/>
      <w:spacing w:before="200" w:after="0"/>
      <w:outlineLvl w:val="1"/>
    </w:pPr>
    <w:rPr>
      <w:rFonts w:asciiTheme="majorHAnsi" w:eastAsiaTheme="majorEastAsia" w:hAnsiTheme="majorHAnsi" w:cstheme="majorBidi"/>
      <w:bCs/>
      <w:i/>
      <w:cap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D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B4D9F"/>
  </w:style>
  <w:style w:type="paragraph" w:styleId="Footer">
    <w:name w:val="footer"/>
    <w:basedOn w:val="Normal"/>
    <w:link w:val="FooterChar"/>
    <w:uiPriority w:val="99"/>
    <w:unhideWhenUsed/>
    <w:rsid w:val="00DB4D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B4D9F"/>
  </w:style>
  <w:style w:type="character" w:customStyle="1" w:styleId="Heading1Char">
    <w:name w:val="Heading 1 Char"/>
    <w:basedOn w:val="DefaultParagraphFont"/>
    <w:link w:val="Heading1"/>
    <w:uiPriority w:val="9"/>
    <w:rsid w:val="007242B5"/>
    <w:rPr>
      <w:rFonts w:asciiTheme="majorHAnsi" w:eastAsiaTheme="majorEastAsia" w:hAnsiTheme="majorHAnsi" w:cstheme="majorBidi"/>
      <w:bCs/>
      <w:i/>
      <w:caps/>
      <w:color w:val="27509B" w:themeColor="accent1"/>
      <w:sz w:val="28"/>
      <w:szCs w:val="28"/>
    </w:rPr>
  </w:style>
  <w:style w:type="character" w:customStyle="1" w:styleId="Heading2Char">
    <w:name w:val="Heading 2 Char"/>
    <w:basedOn w:val="DefaultParagraphFont"/>
    <w:link w:val="Heading2"/>
    <w:uiPriority w:val="9"/>
    <w:semiHidden/>
    <w:rsid w:val="007242B5"/>
    <w:rPr>
      <w:rFonts w:asciiTheme="majorHAnsi" w:eastAsiaTheme="majorEastAsia" w:hAnsiTheme="majorHAnsi" w:cstheme="majorBidi"/>
      <w:bCs/>
      <w:i/>
      <w:caps/>
      <w:color w:val="262626" w:themeColor="text1"/>
      <w:sz w:val="26"/>
      <w:szCs w:val="26"/>
    </w:rPr>
  </w:style>
  <w:style w:type="paragraph" w:styleId="NoSpacing">
    <w:name w:val="No Spacing"/>
    <w:uiPriority w:val="1"/>
    <w:qFormat/>
    <w:rsid w:val="007242B5"/>
    <w:pPr>
      <w:spacing w:after="0" w:line="240" w:lineRule="auto"/>
    </w:pPr>
    <w:rPr>
      <w:color w:val="262626" w:themeColor="text1"/>
    </w:rPr>
  </w:style>
  <w:style w:type="paragraph" w:styleId="Title">
    <w:name w:val="Title"/>
    <w:basedOn w:val="Normal"/>
    <w:next w:val="Normal"/>
    <w:link w:val="TitleChar"/>
    <w:autoRedefine/>
    <w:uiPriority w:val="10"/>
    <w:qFormat/>
    <w:rsid w:val="007242B5"/>
    <w:pPr>
      <w:pBdr>
        <w:bottom w:val="single" w:sz="8" w:space="4" w:color="FCE500" w:themeColor="text2"/>
      </w:pBdr>
      <w:spacing w:after="300" w:line="240" w:lineRule="auto"/>
      <w:contextualSpacing/>
    </w:pPr>
    <w:rPr>
      <w:rFonts w:asciiTheme="majorHAnsi" w:eastAsiaTheme="majorEastAsia" w:hAnsiTheme="majorHAnsi" w:cstheme="majorBidi"/>
      <w:i/>
      <w:caps/>
      <w:color w:val="27509B" w:themeColor="accent1"/>
      <w:spacing w:val="5"/>
      <w:kern w:val="28"/>
      <w:sz w:val="52"/>
      <w:szCs w:val="52"/>
    </w:rPr>
  </w:style>
  <w:style w:type="character" w:customStyle="1" w:styleId="TitleChar">
    <w:name w:val="Title Char"/>
    <w:basedOn w:val="DefaultParagraphFont"/>
    <w:link w:val="Title"/>
    <w:uiPriority w:val="10"/>
    <w:rsid w:val="007242B5"/>
    <w:rPr>
      <w:rFonts w:asciiTheme="majorHAnsi" w:eastAsiaTheme="majorEastAsia" w:hAnsiTheme="majorHAnsi" w:cstheme="majorBidi"/>
      <w:i/>
      <w:caps/>
      <w:color w:val="27509B" w:themeColor="accent1"/>
      <w:spacing w:val="5"/>
      <w:kern w:val="28"/>
      <w:sz w:val="52"/>
      <w:szCs w:val="52"/>
    </w:rPr>
  </w:style>
  <w:style w:type="table" w:styleId="TableGrid">
    <w:name w:val="Table Grid"/>
    <w:basedOn w:val="TableNormal"/>
    <w:uiPriority w:val="59"/>
    <w:rsid w:val="00AC3CC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242B5"/>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7242B5"/>
    <w:rPr>
      <w:rFonts w:asciiTheme="majorHAnsi" w:eastAsiaTheme="majorEastAsia" w:hAnsiTheme="majorHAnsi" w:cstheme="majorBidi"/>
      <w:i/>
      <w:iCs/>
      <w:color w:val="262626" w:themeColor="text1"/>
      <w:spacing w:val="15"/>
      <w:sz w:val="24"/>
      <w:szCs w:val="24"/>
    </w:rPr>
  </w:style>
  <w:style w:type="paragraph" w:styleId="NormalWeb">
    <w:name w:val="Normal (Web)"/>
    <w:basedOn w:val="Normal"/>
    <w:uiPriority w:val="99"/>
    <w:semiHidden/>
    <w:unhideWhenUsed/>
    <w:rsid w:val="006C7E4F"/>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styleId="Strong">
    <w:name w:val="Strong"/>
    <w:basedOn w:val="DefaultParagraphFont"/>
    <w:uiPriority w:val="22"/>
    <w:qFormat/>
    <w:rsid w:val="006C7E4F"/>
    <w:rPr>
      <w:b/>
      <w:bCs/>
    </w:rPr>
  </w:style>
  <w:style w:type="character" w:styleId="Hyperlink">
    <w:name w:val="Hyperlink"/>
    <w:basedOn w:val="DefaultParagraphFont"/>
    <w:uiPriority w:val="99"/>
    <w:unhideWhenUsed/>
    <w:rsid w:val="006C7E4F"/>
    <w:rPr>
      <w:color w:val="0000FF"/>
      <w:u w:val="single"/>
    </w:rPr>
  </w:style>
  <w:style w:type="character" w:styleId="Emphasis">
    <w:name w:val="Emphasis"/>
    <w:basedOn w:val="DefaultParagraphFont"/>
    <w:uiPriority w:val="20"/>
    <w:qFormat/>
    <w:rsid w:val="006C7E4F"/>
    <w:rPr>
      <w:i/>
      <w:iCs/>
    </w:rPr>
  </w:style>
  <w:style w:type="character" w:customStyle="1" w:styleId="apple-converted-space">
    <w:name w:val="apple-converted-space"/>
    <w:basedOn w:val="DefaultParagraphFont"/>
    <w:rsid w:val="00FE0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614753">
      <w:bodyDiv w:val="1"/>
      <w:marLeft w:val="0"/>
      <w:marRight w:val="0"/>
      <w:marTop w:val="0"/>
      <w:marBottom w:val="0"/>
      <w:divBdr>
        <w:top w:val="none" w:sz="0" w:space="0" w:color="auto"/>
        <w:left w:val="none" w:sz="0" w:space="0" w:color="auto"/>
        <w:bottom w:val="none" w:sz="0" w:space="0" w:color="auto"/>
        <w:right w:val="none" w:sz="0" w:space="0" w:color="auto"/>
      </w:divBdr>
      <w:divsChild>
        <w:div w:id="184335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alessandro.barlozzi@fr.michelin.com" TargetMode="External"/><Relationship Id="rId2" Type="http://schemas.openxmlformats.org/officeDocument/2006/relationships/hyperlink" Target="mailto:tim.walpole@motocom.co.uk" TargetMode="External"/><Relationship Id="rId1" Type="http://schemas.openxmlformats.org/officeDocument/2006/relationships/image" Target="media/image1.jpeg"/><Relationship Id="rId6" Type="http://schemas.openxmlformats.org/officeDocument/2006/relationships/image" Target="media/image2.jpg"/><Relationship Id="rId5" Type="http://schemas.openxmlformats.org/officeDocument/2006/relationships/hyperlink" Target="mailto:alessandro.barlozzi@fr.michelin.com" TargetMode="External"/><Relationship Id="rId4" Type="http://schemas.openxmlformats.org/officeDocument/2006/relationships/hyperlink" Target="mailto:tim.walpole@motocom.co.uk" TargetMode="External"/></Relationships>
</file>

<file path=word/theme/theme1.xml><?xml version="1.0" encoding="utf-8"?>
<a:theme xmlns:a="http://schemas.openxmlformats.org/drawingml/2006/main" name="Thème Office">
  <a:themeElements>
    <a:clrScheme name="Michelin">
      <a:dk1>
        <a:srgbClr val="262626"/>
      </a:dk1>
      <a:lt1>
        <a:sysClr val="window" lastClr="FFFFFF"/>
      </a:lt1>
      <a:dk2>
        <a:srgbClr val="FCE500"/>
      </a:dk2>
      <a:lt2>
        <a:srgbClr val="EEECE1"/>
      </a:lt2>
      <a:accent1>
        <a:srgbClr val="27509B"/>
      </a:accent1>
      <a:accent2>
        <a:srgbClr val="FCE500"/>
      </a:accent2>
      <a:accent3>
        <a:srgbClr val="27509B"/>
      </a:accent3>
      <a:accent4>
        <a:srgbClr val="27509B"/>
      </a:accent4>
      <a:accent5>
        <a:srgbClr val="7F7F7F"/>
      </a:accent5>
      <a:accent6>
        <a:srgbClr val="595959"/>
      </a:accent6>
      <a:hlink>
        <a:srgbClr val="3F3F3F"/>
      </a:hlink>
      <a:folHlink>
        <a:srgbClr val="3F3F3F"/>
      </a:folHlink>
    </a:clrScheme>
    <a:fontScheme name="Michelin">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99C54-701A-4F0A-8797-6C2926E3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621</Words>
  <Characters>3546</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MICHELIN</Company>
  <LinksUpToDate>false</LinksUpToDate>
  <CharactersWithSpaces>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Walpole</dc:creator>
  <cp:lastModifiedBy>user</cp:lastModifiedBy>
  <cp:revision>3</cp:revision>
  <cp:lastPrinted>2016-07-08T11:01:00Z</cp:lastPrinted>
  <dcterms:created xsi:type="dcterms:W3CDTF">2016-07-08T11:00:00Z</dcterms:created>
  <dcterms:modified xsi:type="dcterms:W3CDTF">2016-07-08T11:01:00Z</dcterms:modified>
</cp:coreProperties>
</file>